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F4DB8" w14:textId="77777777" w:rsidR="00A86E34" w:rsidRDefault="00A86E34" w:rsidP="00D1251A">
      <w:pPr>
        <w:spacing w:after="0"/>
        <w:ind w:left="239" w:firstLine="0"/>
        <w:rPr>
          <w:b/>
          <w:sz w:val="40"/>
          <w:szCs w:val="40"/>
        </w:rPr>
      </w:pPr>
    </w:p>
    <w:p w14:paraId="036D4B40" w14:textId="64C87C51" w:rsidR="00A86E34" w:rsidRDefault="00812C3E" w:rsidP="001367AD">
      <w:pPr>
        <w:spacing w:after="0"/>
        <w:ind w:left="239" w:firstLine="0"/>
        <w:jc w:val="center"/>
        <w:rPr>
          <w:b/>
          <w:sz w:val="40"/>
          <w:szCs w:val="40"/>
        </w:rPr>
      </w:pPr>
      <w:r w:rsidRPr="00812C3E">
        <w:rPr>
          <w:b/>
          <w:sz w:val="40"/>
          <w:szCs w:val="40"/>
        </w:rPr>
        <w:t xml:space="preserve">Active Travel Scheme </w:t>
      </w:r>
      <w:r w:rsidR="00ED3149" w:rsidRPr="00ED3149">
        <w:rPr>
          <w:b/>
          <w:sz w:val="40"/>
          <w:szCs w:val="40"/>
        </w:rPr>
        <w:t>LD/24/0007</w:t>
      </w:r>
      <w:r w:rsidR="002C5295" w:rsidRPr="002C5295">
        <w:rPr>
          <w:b/>
          <w:sz w:val="40"/>
          <w:szCs w:val="40"/>
        </w:rPr>
        <w:t xml:space="preserve"> Bus Stop Enhancement Programme (</w:t>
      </w:r>
      <w:bookmarkStart w:id="0" w:name="_Hlk193873169"/>
      <w:r w:rsidR="002C5295" w:rsidRPr="002C5295">
        <w:rPr>
          <w:b/>
          <w:sz w:val="40"/>
          <w:szCs w:val="40"/>
        </w:rPr>
        <w:t>BSEP</w:t>
      </w:r>
      <w:bookmarkEnd w:id="0"/>
      <w:r w:rsidR="002C5295" w:rsidRPr="002C5295">
        <w:rPr>
          <w:b/>
          <w:sz w:val="40"/>
          <w:szCs w:val="40"/>
        </w:rPr>
        <w:t xml:space="preserve">) </w:t>
      </w:r>
    </w:p>
    <w:p w14:paraId="423F68B9" w14:textId="77777777" w:rsidR="00A86E34" w:rsidRDefault="00A86E34" w:rsidP="00D1251A">
      <w:pPr>
        <w:spacing w:after="0"/>
        <w:ind w:left="239" w:firstLine="0"/>
        <w:rPr>
          <w:b/>
          <w:sz w:val="40"/>
          <w:szCs w:val="40"/>
        </w:rPr>
      </w:pPr>
    </w:p>
    <w:p w14:paraId="49ACFFF9" w14:textId="77777777" w:rsidR="00812C3E" w:rsidRDefault="00812C3E" w:rsidP="00812C3E">
      <w:pPr>
        <w:spacing w:after="0"/>
        <w:jc w:val="center"/>
        <w:rPr>
          <w:b/>
          <w:bCs/>
          <w:sz w:val="40"/>
          <w:szCs w:val="40"/>
        </w:rPr>
      </w:pPr>
      <w:bookmarkStart w:id="1" w:name="_Hlk190877786"/>
      <w:r w:rsidRPr="00812C3E">
        <w:rPr>
          <w:b/>
          <w:bCs/>
          <w:sz w:val="40"/>
          <w:szCs w:val="40"/>
        </w:rPr>
        <w:t>Section 38 Road Traffic Act 1994</w:t>
      </w:r>
      <w:r>
        <w:rPr>
          <w:b/>
          <w:bCs/>
          <w:sz w:val="40"/>
          <w:szCs w:val="40"/>
        </w:rPr>
        <w:t xml:space="preserve"> </w:t>
      </w:r>
    </w:p>
    <w:p w14:paraId="045E0228" w14:textId="69B46C56" w:rsidR="008F7D3D" w:rsidRPr="00AC27E5" w:rsidRDefault="00812C3E" w:rsidP="00812C3E">
      <w:pPr>
        <w:spacing w:after="0"/>
        <w:jc w:val="center"/>
        <w:rPr>
          <w:b/>
          <w:bCs/>
          <w:sz w:val="40"/>
          <w:szCs w:val="40"/>
        </w:rPr>
      </w:pPr>
      <w:r>
        <w:rPr>
          <w:b/>
          <w:bCs/>
          <w:sz w:val="40"/>
          <w:szCs w:val="40"/>
        </w:rPr>
        <w:t>Determination Report</w:t>
      </w:r>
    </w:p>
    <w:bookmarkEnd w:id="1"/>
    <w:p w14:paraId="73AA0009" w14:textId="25855FA5" w:rsidR="000C2C64" w:rsidRDefault="000C2C64" w:rsidP="008F7D3D">
      <w:pPr>
        <w:spacing w:after="0"/>
        <w:ind w:left="64"/>
        <w:jc w:val="center"/>
        <w:rPr>
          <w:b/>
          <w:sz w:val="40"/>
          <w:szCs w:val="40"/>
        </w:rPr>
      </w:pPr>
    </w:p>
    <w:p w14:paraId="4C59DEFF" w14:textId="2ECCC35D" w:rsidR="00A86E34" w:rsidRDefault="00A86E34" w:rsidP="00A86E34">
      <w:pPr>
        <w:spacing w:after="0"/>
        <w:ind w:left="64"/>
        <w:rPr>
          <w:b/>
          <w:sz w:val="40"/>
          <w:szCs w:val="40"/>
        </w:rPr>
      </w:pPr>
    </w:p>
    <w:p w14:paraId="7D3070D2" w14:textId="466522F2" w:rsidR="00A86E34" w:rsidRDefault="00A86E34" w:rsidP="00A86E34">
      <w:pPr>
        <w:spacing w:after="0"/>
        <w:ind w:left="64"/>
        <w:jc w:val="center"/>
        <w:rPr>
          <w:b/>
          <w:sz w:val="40"/>
          <w:szCs w:val="40"/>
        </w:rPr>
      </w:pPr>
    </w:p>
    <w:p w14:paraId="30FA8517" w14:textId="5CE0F18F" w:rsidR="00A86E34" w:rsidRDefault="00A86E34" w:rsidP="00A86E34">
      <w:pPr>
        <w:spacing w:after="0"/>
        <w:ind w:left="64"/>
        <w:jc w:val="center"/>
        <w:rPr>
          <w:b/>
          <w:sz w:val="40"/>
          <w:szCs w:val="40"/>
        </w:rPr>
      </w:pPr>
      <w:r>
        <w:rPr>
          <w:noProof/>
        </w:rPr>
        <w:drawing>
          <wp:inline distT="0" distB="0" distL="0" distR="0" wp14:anchorId="4FD7034C" wp14:editId="494E535D">
            <wp:extent cx="4495800" cy="2051651"/>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3822" cy="2064439"/>
                    </a:xfrm>
                    <a:prstGeom prst="rect">
                      <a:avLst/>
                    </a:prstGeom>
                    <a:noFill/>
                    <a:ln>
                      <a:noFill/>
                    </a:ln>
                  </pic:spPr>
                </pic:pic>
              </a:graphicData>
            </a:graphic>
          </wp:inline>
        </w:drawing>
      </w:r>
    </w:p>
    <w:p w14:paraId="3C9FEA25" w14:textId="5DE65632" w:rsidR="006558D9" w:rsidRDefault="006558D9" w:rsidP="00A86E34">
      <w:pPr>
        <w:spacing w:after="0"/>
        <w:ind w:left="64"/>
        <w:jc w:val="center"/>
        <w:rPr>
          <w:b/>
          <w:sz w:val="40"/>
          <w:szCs w:val="40"/>
        </w:rPr>
      </w:pPr>
    </w:p>
    <w:p w14:paraId="6885A450" w14:textId="77777777" w:rsidR="006558D9" w:rsidRDefault="006558D9" w:rsidP="00A86E34">
      <w:pPr>
        <w:spacing w:after="0"/>
        <w:ind w:left="64"/>
        <w:jc w:val="center"/>
        <w:rPr>
          <w:b/>
          <w:sz w:val="40"/>
          <w:szCs w:val="40"/>
        </w:rPr>
      </w:pPr>
    </w:p>
    <w:p w14:paraId="541B5BCF" w14:textId="51DD4585" w:rsidR="00A86E34" w:rsidRDefault="00A86E34" w:rsidP="00A86E34">
      <w:pPr>
        <w:spacing w:after="0"/>
        <w:ind w:left="64"/>
        <w:jc w:val="center"/>
        <w:rPr>
          <w:b/>
          <w:sz w:val="40"/>
          <w:szCs w:val="40"/>
        </w:rPr>
      </w:pPr>
      <w:bookmarkStart w:id="2" w:name="_Hlk96593876"/>
      <w:r>
        <w:rPr>
          <w:b/>
          <w:sz w:val="40"/>
          <w:szCs w:val="40"/>
        </w:rPr>
        <w:t>Longford County Council</w:t>
      </w:r>
    </w:p>
    <w:p w14:paraId="30C0EB11" w14:textId="77777777" w:rsidR="00A86E34" w:rsidRDefault="00A86E34" w:rsidP="00A86E34">
      <w:pPr>
        <w:spacing w:after="0"/>
        <w:ind w:left="64"/>
        <w:jc w:val="center"/>
        <w:rPr>
          <w:b/>
          <w:sz w:val="40"/>
          <w:szCs w:val="40"/>
        </w:rPr>
      </w:pPr>
    </w:p>
    <w:p w14:paraId="542C6BEA" w14:textId="665208E6" w:rsidR="00A86E34" w:rsidRDefault="00A86E34" w:rsidP="00A86E34">
      <w:pPr>
        <w:spacing w:after="0"/>
        <w:ind w:left="64"/>
        <w:rPr>
          <w:b/>
          <w:sz w:val="28"/>
          <w:szCs w:val="28"/>
        </w:rPr>
      </w:pPr>
    </w:p>
    <w:p w14:paraId="0C3D3BAD" w14:textId="242719F7" w:rsidR="00325364" w:rsidRDefault="00325364" w:rsidP="00A86E34">
      <w:pPr>
        <w:spacing w:after="0"/>
        <w:ind w:left="64"/>
        <w:rPr>
          <w:b/>
          <w:sz w:val="28"/>
          <w:szCs w:val="28"/>
        </w:rPr>
      </w:pPr>
    </w:p>
    <w:p w14:paraId="0B1BE277" w14:textId="1F0A6CD3" w:rsidR="00325364" w:rsidRDefault="000C2A7D" w:rsidP="00A86E34">
      <w:pPr>
        <w:spacing w:after="0"/>
        <w:ind w:left="64"/>
        <w:rPr>
          <w:b/>
          <w:sz w:val="28"/>
          <w:szCs w:val="28"/>
        </w:rPr>
      </w:pPr>
      <w:r>
        <w:rPr>
          <w:b/>
          <w:sz w:val="28"/>
          <w:szCs w:val="28"/>
        </w:rPr>
        <w:t>April</w:t>
      </w:r>
      <w:r w:rsidR="00325364">
        <w:rPr>
          <w:b/>
          <w:sz w:val="28"/>
          <w:szCs w:val="28"/>
        </w:rPr>
        <w:t xml:space="preserve"> 202</w:t>
      </w:r>
      <w:r w:rsidR="00E27C44">
        <w:rPr>
          <w:b/>
          <w:sz w:val="28"/>
          <w:szCs w:val="28"/>
        </w:rPr>
        <w:t>5</w:t>
      </w:r>
    </w:p>
    <w:bookmarkEnd w:id="2"/>
    <w:p w14:paraId="6F46B44A" w14:textId="7406A64B" w:rsidR="00A86E34" w:rsidRDefault="00A86E34" w:rsidP="00A86E34">
      <w:pPr>
        <w:spacing w:after="0"/>
        <w:ind w:left="64"/>
        <w:rPr>
          <w:b/>
          <w:sz w:val="40"/>
          <w:szCs w:val="40"/>
        </w:rPr>
      </w:pPr>
    </w:p>
    <w:p w14:paraId="3E267126" w14:textId="63CF99D7" w:rsidR="00A86E34" w:rsidRDefault="00A86E34" w:rsidP="00A86E34">
      <w:pPr>
        <w:spacing w:after="0"/>
        <w:ind w:left="64"/>
        <w:rPr>
          <w:b/>
          <w:sz w:val="40"/>
          <w:szCs w:val="40"/>
        </w:rPr>
      </w:pPr>
    </w:p>
    <w:p w14:paraId="1E6D852E" w14:textId="0A6BB500" w:rsidR="00DF6AA4" w:rsidRDefault="00DF6AA4" w:rsidP="00A86E34">
      <w:pPr>
        <w:spacing w:after="0"/>
        <w:ind w:left="64"/>
        <w:rPr>
          <w:b/>
          <w:sz w:val="28"/>
        </w:rPr>
      </w:pPr>
    </w:p>
    <w:p w14:paraId="465278E3" w14:textId="77777777" w:rsidR="00AC27E5" w:rsidRDefault="00AC27E5" w:rsidP="00A86E34">
      <w:pPr>
        <w:spacing w:after="0"/>
        <w:ind w:left="64"/>
        <w:rPr>
          <w:b/>
          <w:sz w:val="28"/>
        </w:rPr>
      </w:pPr>
    </w:p>
    <w:p w14:paraId="1229177A" w14:textId="77777777" w:rsidR="00AC27E5" w:rsidRDefault="00AC27E5" w:rsidP="00A86E34">
      <w:pPr>
        <w:spacing w:after="0"/>
        <w:ind w:left="64"/>
        <w:rPr>
          <w:b/>
          <w:sz w:val="28"/>
        </w:rPr>
      </w:pPr>
    </w:p>
    <w:sdt>
      <w:sdtPr>
        <w:rPr>
          <w:rFonts w:ascii="Calibri" w:eastAsia="Calibri" w:hAnsi="Calibri" w:cs="Calibri"/>
          <w:bCs w:val="0"/>
          <w:color w:val="000000"/>
          <w:sz w:val="22"/>
          <w:szCs w:val="22"/>
          <w:lang w:val="en-IE" w:eastAsia="en-IE"/>
        </w:rPr>
        <w:id w:val="-1080061793"/>
        <w:docPartObj>
          <w:docPartGallery w:val="Table of Contents"/>
          <w:docPartUnique/>
        </w:docPartObj>
      </w:sdtPr>
      <w:sdtEndPr>
        <w:rPr>
          <w:b/>
          <w:noProof/>
        </w:rPr>
      </w:sdtEndPr>
      <w:sdtContent>
        <w:p w14:paraId="1E6DBAD8" w14:textId="77777777" w:rsidR="006C769D" w:rsidRDefault="006C769D" w:rsidP="006C769D">
          <w:pPr>
            <w:pStyle w:val="TOCHeading"/>
          </w:pPr>
          <w:r>
            <w:t>Contents</w:t>
          </w:r>
        </w:p>
        <w:p w14:paraId="253346D2" w14:textId="5F234617" w:rsidR="00F13440" w:rsidRDefault="00092A7B">
          <w:pPr>
            <w:pStyle w:val="TOC1"/>
            <w:tabs>
              <w:tab w:val="left" w:pos="440"/>
              <w:tab w:val="right" w:leader="dot" w:pos="9014"/>
            </w:tabs>
            <w:rPr>
              <w:rFonts w:cstheme="minorBidi"/>
              <w:noProof/>
              <w:kern w:val="2"/>
              <w:lang w:val="en-IE" w:eastAsia="en-IE"/>
              <w14:ligatures w14:val="standardContextual"/>
            </w:rPr>
          </w:pPr>
          <w:r>
            <w:fldChar w:fldCharType="begin"/>
          </w:r>
          <w:r>
            <w:instrText xml:space="preserve"> TOC \o "1-6" \h \z \u </w:instrText>
          </w:r>
          <w:r>
            <w:fldChar w:fldCharType="separate"/>
          </w:r>
          <w:hyperlink w:anchor="_Toc195521340" w:history="1">
            <w:r w:rsidR="00F13440" w:rsidRPr="00084D7C">
              <w:rPr>
                <w:rStyle w:val="Hyperlink"/>
                <w:noProof/>
              </w:rPr>
              <w:t>1</w:t>
            </w:r>
            <w:r w:rsidR="00F13440">
              <w:rPr>
                <w:rFonts w:cstheme="minorBidi"/>
                <w:noProof/>
                <w:kern w:val="2"/>
                <w:lang w:val="en-IE" w:eastAsia="en-IE"/>
                <w14:ligatures w14:val="standardContextual"/>
              </w:rPr>
              <w:tab/>
            </w:r>
            <w:r w:rsidR="00F13440" w:rsidRPr="00084D7C">
              <w:rPr>
                <w:rStyle w:val="Hyperlink"/>
                <w:noProof/>
              </w:rPr>
              <w:t>Introduction</w:t>
            </w:r>
            <w:r w:rsidR="00F13440">
              <w:rPr>
                <w:noProof/>
                <w:webHidden/>
              </w:rPr>
              <w:tab/>
            </w:r>
            <w:r w:rsidR="00F13440">
              <w:rPr>
                <w:noProof/>
                <w:webHidden/>
              </w:rPr>
              <w:fldChar w:fldCharType="begin"/>
            </w:r>
            <w:r w:rsidR="00F13440">
              <w:rPr>
                <w:noProof/>
                <w:webHidden/>
              </w:rPr>
              <w:instrText xml:space="preserve"> PAGEREF _Toc195521340 \h </w:instrText>
            </w:r>
            <w:r w:rsidR="00F13440">
              <w:rPr>
                <w:noProof/>
                <w:webHidden/>
              </w:rPr>
            </w:r>
            <w:r w:rsidR="00F13440">
              <w:rPr>
                <w:noProof/>
                <w:webHidden/>
              </w:rPr>
              <w:fldChar w:fldCharType="separate"/>
            </w:r>
            <w:r w:rsidR="00F13440">
              <w:rPr>
                <w:noProof/>
                <w:webHidden/>
              </w:rPr>
              <w:t>3</w:t>
            </w:r>
            <w:r w:rsidR="00F13440">
              <w:rPr>
                <w:noProof/>
                <w:webHidden/>
              </w:rPr>
              <w:fldChar w:fldCharType="end"/>
            </w:r>
          </w:hyperlink>
        </w:p>
        <w:p w14:paraId="3B309FD6" w14:textId="06B23920" w:rsidR="00F13440" w:rsidRDefault="00373691">
          <w:pPr>
            <w:pStyle w:val="TOC1"/>
            <w:tabs>
              <w:tab w:val="left" w:pos="440"/>
              <w:tab w:val="right" w:leader="dot" w:pos="9014"/>
            </w:tabs>
            <w:rPr>
              <w:rFonts w:cstheme="minorBidi"/>
              <w:noProof/>
              <w:kern w:val="2"/>
              <w:lang w:val="en-IE" w:eastAsia="en-IE"/>
              <w14:ligatures w14:val="standardContextual"/>
            </w:rPr>
          </w:pPr>
          <w:hyperlink w:anchor="_Toc195521341" w:history="1">
            <w:r w:rsidR="00F13440" w:rsidRPr="00084D7C">
              <w:rPr>
                <w:rStyle w:val="Hyperlink"/>
                <w:noProof/>
              </w:rPr>
              <w:t>2</w:t>
            </w:r>
            <w:r w:rsidR="00F13440">
              <w:rPr>
                <w:rFonts w:cstheme="minorBidi"/>
                <w:noProof/>
                <w:kern w:val="2"/>
                <w:lang w:val="en-IE" w:eastAsia="en-IE"/>
                <w14:ligatures w14:val="standardContextual"/>
              </w:rPr>
              <w:tab/>
            </w:r>
            <w:r w:rsidR="00F13440" w:rsidRPr="00084D7C">
              <w:rPr>
                <w:rStyle w:val="Hyperlink"/>
                <w:noProof/>
              </w:rPr>
              <w:t>The proposed development will consist of:</w:t>
            </w:r>
            <w:r w:rsidR="00F13440">
              <w:rPr>
                <w:noProof/>
                <w:webHidden/>
              </w:rPr>
              <w:tab/>
            </w:r>
            <w:r w:rsidR="00F13440">
              <w:rPr>
                <w:noProof/>
                <w:webHidden/>
              </w:rPr>
              <w:fldChar w:fldCharType="begin"/>
            </w:r>
            <w:r w:rsidR="00F13440">
              <w:rPr>
                <w:noProof/>
                <w:webHidden/>
              </w:rPr>
              <w:instrText xml:space="preserve"> PAGEREF _Toc195521341 \h </w:instrText>
            </w:r>
            <w:r w:rsidR="00F13440">
              <w:rPr>
                <w:noProof/>
                <w:webHidden/>
              </w:rPr>
            </w:r>
            <w:r w:rsidR="00F13440">
              <w:rPr>
                <w:noProof/>
                <w:webHidden/>
              </w:rPr>
              <w:fldChar w:fldCharType="separate"/>
            </w:r>
            <w:r w:rsidR="00F13440">
              <w:rPr>
                <w:noProof/>
                <w:webHidden/>
              </w:rPr>
              <w:t>3</w:t>
            </w:r>
            <w:r w:rsidR="00F13440">
              <w:rPr>
                <w:noProof/>
                <w:webHidden/>
              </w:rPr>
              <w:fldChar w:fldCharType="end"/>
            </w:r>
          </w:hyperlink>
        </w:p>
        <w:p w14:paraId="53709B66" w14:textId="657AA46D" w:rsidR="00F13440" w:rsidRDefault="00373691">
          <w:pPr>
            <w:pStyle w:val="TOC1"/>
            <w:tabs>
              <w:tab w:val="left" w:pos="440"/>
              <w:tab w:val="right" w:leader="dot" w:pos="9014"/>
            </w:tabs>
            <w:rPr>
              <w:rFonts w:cstheme="minorBidi"/>
              <w:noProof/>
              <w:kern w:val="2"/>
              <w:lang w:val="en-IE" w:eastAsia="en-IE"/>
              <w14:ligatures w14:val="standardContextual"/>
            </w:rPr>
          </w:pPr>
          <w:hyperlink w:anchor="_Toc195521342" w:history="1">
            <w:r w:rsidR="00F13440" w:rsidRPr="00084D7C">
              <w:rPr>
                <w:rStyle w:val="Hyperlink"/>
                <w:noProof/>
              </w:rPr>
              <w:t>3</w:t>
            </w:r>
            <w:r w:rsidR="00F13440">
              <w:rPr>
                <w:rFonts w:cstheme="minorBidi"/>
                <w:noProof/>
                <w:kern w:val="2"/>
                <w:lang w:val="en-IE" w:eastAsia="en-IE"/>
                <w14:ligatures w14:val="standardContextual"/>
              </w:rPr>
              <w:tab/>
            </w:r>
            <w:r w:rsidR="00F13440" w:rsidRPr="00084D7C">
              <w:rPr>
                <w:rStyle w:val="Hyperlink"/>
                <w:noProof/>
              </w:rPr>
              <w:t>Stage 1: Determining the Applicability of Section 38</w:t>
            </w:r>
            <w:r w:rsidR="00F13440">
              <w:rPr>
                <w:noProof/>
                <w:webHidden/>
              </w:rPr>
              <w:tab/>
            </w:r>
            <w:r w:rsidR="00F13440">
              <w:rPr>
                <w:noProof/>
                <w:webHidden/>
              </w:rPr>
              <w:fldChar w:fldCharType="begin"/>
            </w:r>
            <w:r w:rsidR="00F13440">
              <w:rPr>
                <w:noProof/>
                <w:webHidden/>
              </w:rPr>
              <w:instrText xml:space="preserve"> PAGEREF _Toc195521342 \h </w:instrText>
            </w:r>
            <w:r w:rsidR="00F13440">
              <w:rPr>
                <w:noProof/>
                <w:webHidden/>
              </w:rPr>
            </w:r>
            <w:r w:rsidR="00F13440">
              <w:rPr>
                <w:noProof/>
                <w:webHidden/>
              </w:rPr>
              <w:fldChar w:fldCharType="separate"/>
            </w:r>
            <w:r w:rsidR="00F13440">
              <w:rPr>
                <w:noProof/>
                <w:webHidden/>
              </w:rPr>
              <w:t>4</w:t>
            </w:r>
            <w:r w:rsidR="00F13440">
              <w:rPr>
                <w:noProof/>
                <w:webHidden/>
              </w:rPr>
              <w:fldChar w:fldCharType="end"/>
            </w:r>
          </w:hyperlink>
        </w:p>
        <w:p w14:paraId="22067CE9" w14:textId="623DC140" w:rsidR="00F13440" w:rsidRDefault="00373691">
          <w:pPr>
            <w:pStyle w:val="TOC2"/>
            <w:tabs>
              <w:tab w:val="left" w:pos="880"/>
              <w:tab w:val="right" w:leader="dot" w:pos="9014"/>
            </w:tabs>
            <w:rPr>
              <w:rFonts w:cstheme="minorBidi"/>
              <w:noProof/>
              <w:kern w:val="2"/>
              <w:lang w:val="en-IE" w:eastAsia="en-IE"/>
              <w14:ligatures w14:val="standardContextual"/>
            </w:rPr>
          </w:pPr>
          <w:hyperlink w:anchor="_Toc195521343" w:history="1">
            <w:r w:rsidR="00F13440" w:rsidRPr="00084D7C">
              <w:rPr>
                <w:rStyle w:val="Hyperlink"/>
                <w:noProof/>
              </w:rPr>
              <w:t>3.1</w:t>
            </w:r>
            <w:r w:rsidR="00F13440">
              <w:rPr>
                <w:rFonts w:cstheme="minorBidi"/>
                <w:noProof/>
                <w:kern w:val="2"/>
                <w:lang w:val="en-IE" w:eastAsia="en-IE"/>
                <w14:ligatures w14:val="standardContextual"/>
              </w:rPr>
              <w:tab/>
            </w:r>
            <w:r w:rsidR="00F13440" w:rsidRPr="00084D7C">
              <w:rPr>
                <w:rStyle w:val="Hyperlink"/>
                <w:noProof/>
              </w:rPr>
              <w:t>Assessment of Traffic Calming Measures</w:t>
            </w:r>
            <w:r w:rsidR="00F13440">
              <w:rPr>
                <w:noProof/>
                <w:webHidden/>
              </w:rPr>
              <w:tab/>
            </w:r>
            <w:r w:rsidR="00F13440">
              <w:rPr>
                <w:noProof/>
                <w:webHidden/>
              </w:rPr>
              <w:fldChar w:fldCharType="begin"/>
            </w:r>
            <w:r w:rsidR="00F13440">
              <w:rPr>
                <w:noProof/>
                <w:webHidden/>
              </w:rPr>
              <w:instrText xml:space="preserve"> PAGEREF _Toc195521343 \h </w:instrText>
            </w:r>
            <w:r w:rsidR="00F13440">
              <w:rPr>
                <w:noProof/>
                <w:webHidden/>
              </w:rPr>
            </w:r>
            <w:r w:rsidR="00F13440">
              <w:rPr>
                <w:noProof/>
                <w:webHidden/>
              </w:rPr>
              <w:fldChar w:fldCharType="separate"/>
            </w:r>
            <w:r w:rsidR="00F13440">
              <w:rPr>
                <w:noProof/>
                <w:webHidden/>
              </w:rPr>
              <w:t>4</w:t>
            </w:r>
            <w:r w:rsidR="00F13440">
              <w:rPr>
                <w:noProof/>
                <w:webHidden/>
              </w:rPr>
              <w:fldChar w:fldCharType="end"/>
            </w:r>
          </w:hyperlink>
        </w:p>
        <w:p w14:paraId="6DF2BCDA" w14:textId="001F1839" w:rsidR="00F13440" w:rsidRDefault="00373691">
          <w:pPr>
            <w:pStyle w:val="TOC2"/>
            <w:tabs>
              <w:tab w:val="left" w:pos="880"/>
              <w:tab w:val="right" w:leader="dot" w:pos="9014"/>
            </w:tabs>
            <w:rPr>
              <w:rFonts w:cstheme="minorBidi"/>
              <w:noProof/>
              <w:kern w:val="2"/>
              <w:lang w:val="en-IE" w:eastAsia="en-IE"/>
              <w14:ligatures w14:val="standardContextual"/>
            </w:rPr>
          </w:pPr>
          <w:hyperlink w:anchor="_Toc195521344" w:history="1">
            <w:r w:rsidR="00F13440" w:rsidRPr="00084D7C">
              <w:rPr>
                <w:rStyle w:val="Hyperlink"/>
                <w:noProof/>
              </w:rPr>
              <w:t>3.2</w:t>
            </w:r>
            <w:r w:rsidR="00F13440">
              <w:rPr>
                <w:rFonts w:cstheme="minorBidi"/>
                <w:noProof/>
                <w:kern w:val="2"/>
                <w:lang w:val="en-IE" w:eastAsia="en-IE"/>
                <w14:ligatures w14:val="standardContextual"/>
              </w:rPr>
              <w:tab/>
            </w:r>
            <w:r w:rsidR="00F13440" w:rsidRPr="00084D7C">
              <w:rPr>
                <w:rStyle w:val="Hyperlink"/>
                <w:noProof/>
              </w:rPr>
              <w:t>Public Road Boundaries</w:t>
            </w:r>
            <w:r w:rsidR="00F13440">
              <w:rPr>
                <w:noProof/>
                <w:webHidden/>
              </w:rPr>
              <w:tab/>
            </w:r>
            <w:r w:rsidR="00F13440">
              <w:rPr>
                <w:noProof/>
                <w:webHidden/>
              </w:rPr>
              <w:fldChar w:fldCharType="begin"/>
            </w:r>
            <w:r w:rsidR="00F13440">
              <w:rPr>
                <w:noProof/>
                <w:webHidden/>
              </w:rPr>
              <w:instrText xml:space="preserve"> PAGEREF _Toc195521344 \h </w:instrText>
            </w:r>
            <w:r w:rsidR="00F13440">
              <w:rPr>
                <w:noProof/>
                <w:webHidden/>
              </w:rPr>
            </w:r>
            <w:r w:rsidR="00F13440">
              <w:rPr>
                <w:noProof/>
                <w:webHidden/>
              </w:rPr>
              <w:fldChar w:fldCharType="separate"/>
            </w:r>
            <w:r w:rsidR="00F13440">
              <w:rPr>
                <w:noProof/>
                <w:webHidden/>
              </w:rPr>
              <w:t>4</w:t>
            </w:r>
            <w:r w:rsidR="00F13440">
              <w:rPr>
                <w:noProof/>
                <w:webHidden/>
              </w:rPr>
              <w:fldChar w:fldCharType="end"/>
            </w:r>
          </w:hyperlink>
        </w:p>
        <w:p w14:paraId="1443D89B" w14:textId="0B2A5CE5" w:rsidR="00F13440" w:rsidRDefault="00373691">
          <w:pPr>
            <w:pStyle w:val="TOC2"/>
            <w:tabs>
              <w:tab w:val="left" w:pos="880"/>
              <w:tab w:val="right" w:leader="dot" w:pos="9014"/>
            </w:tabs>
            <w:rPr>
              <w:rFonts w:cstheme="minorBidi"/>
              <w:noProof/>
              <w:kern w:val="2"/>
              <w:lang w:val="en-IE" w:eastAsia="en-IE"/>
              <w14:ligatures w14:val="standardContextual"/>
            </w:rPr>
          </w:pPr>
          <w:hyperlink w:anchor="_Toc195521345" w:history="1">
            <w:r w:rsidR="00F13440" w:rsidRPr="00084D7C">
              <w:rPr>
                <w:rStyle w:val="Hyperlink"/>
                <w:noProof/>
              </w:rPr>
              <w:t>3.1</w:t>
            </w:r>
            <w:r w:rsidR="00F13440">
              <w:rPr>
                <w:rFonts w:cstheme="minorBidi"/>
                <w:noProof/>
                <w:kern w:val="2"/>
                <w:lang w:val="en-IE" w:eastAsia="en-IE"/>
                <w14:ligatures w14:val="standardContextual"/>
              </w:rPr>
              <w:tab/>
            </w:r>
            <w:r w:rsidR="00F13440" w:rsidRPr="00084D7C">
              <w:rPr>
                <w:rStyle w:val="Hyperlink"/>
                <w:noProof/>
              </w:rPr>
              <w:t>Conclusion for Stage 1</w:t>
            </w:r>
            <w:r w:rsidR="00F13440">
              <w:rPr>
                <w:noProof/>
                <w:webHidden/>
              </w:rPr>
              <w:tab/>
            </w:r>
            <w:r w:rsidR="00F13440">
              <w:rPr>
                <w:noProof/>
                <w:webHidden/>
              </w:rPr>
              <w:fldChar w:fldCharType="begin"/>
            </w:r>
            <w:r w:rsidR="00F13440">
              <w:rPr>
                <w:noProof/>
                <w:webHidden/>
              </w:rPr>
              <w:instrText xml:space="preserve"> PAGEREF _Toc195521345 \h </w:instrText>
            </w:r>
            <w:r w:rsidR="00F13440">
              <w:rPr>
                <w:noProof/>
                <w:webHidden/>
              </w:rPr>
            </w:r>
            <w:r w:rsidR="00F13440">
              <w:rPr>
                <w:noProof/>
                <w:webHidden/>
              </w:rPr>
              <w:fldChar w:fldCharType="separate"/>
            </w:r>
            <w:r w:rsidR="00F13440">
              <w:rPr>
                <w:noProof/>
                <w:webHidden/>
              </w:rPr>
              <w:t>4</w:t>
            </w:r>
            <w:r w:rsidR="00F13440">
              <w:rPr>
                <w:noProof/>
                <w:webHidden/>
              </w:rPr>
              <w:fldChar w:fldCharType="end"/>
            </w:r>
          </w:hyperlink>
        </w:p>
        <w:p w14:paraId="09D96AE2" w14:textId="2268F429" w:rsidR="00F13440" w:rsidRDefault="00373691">
          <w:pPr>
            <w:pStyle w:val="TOC1"/>
            <w:tabs>
              <w:tab w:val="left" w:pos="440"/>
              <w:tab w:val="right" w:leader="dot" w:pos="9014"/>
            </w:tabs>
            <w:rPr>
              <w:rFonts w:cstheme="minorBidi"/>
              <w:noProof/>
              <w:kern w:val="2"/>
              <w:lang w:val="en-IE" w:eastAsia="en-IE"/>
              <w14:ligatures w14:val="standardContextual"/>
            </w:rPr>
          </w:pPr>
          <w:hyperlink w:anchor="_Toc195521346" w:history="1">
            <w:r w:rsidR="00F13440" w:rsidRPr="00084D7C">
              <w:rPr>
                <w:rStyle w:val="Hyperlink"/>
                <w:noProof/>
              </w:rPr>
              <w:t>4</w:t>
            </w:r>
            <w:r w:rsidR="00F13440">
              <w:rPr>
                <w:rFonts w:cstheme="minorBidi"/>
                <w:noProof/>
                <w:kern w:val="2"/>
                <w:lang w:val="en-IE" w:eastAsia="en-IE"/>
                <w14:ligatures w14:val="standardContextual"/>
              </w:rPr>
              <w:tab/>
            </w:r>
            <w:r w:rsidR="00F13440" w:rsidRPr="00084D7C">
              <w:rPr>
                <w:rStyle w:val="Hyperlink"/>
                <w:noProof/>
              </w:rPr>
              <w:t>Stage 2: Environmental Impact Assessment (EIA) &amp; Appropriate Assessment (AA) Screening</w:t>
            </w:r>
            <w:r w:rsidR="00F13440">
              <w:rPr>
                <w:noProof/>
                <w:webHidden/>
              </w:rPr>
              <w:tab/>
            </w:r>
            <w:r w:rsidR="00F13440">
              <w:rPr>
                <w:noProof/>
                <w:webHidden/>
              </w:rPr>
              <w:fldChar w:fldCharType="begin"/>
            </w:r>
            <w:r w:rsidR="00F13440">
              <w:rPr>
                <w:noProof/>
                <w:webHidden/>
              </w:rPr>
              <w:instrText xml:space="preserve"> PAGEREF _Toc195521346 \h </w:instrText>
            </w:r>
            <w:r w:rsidR="00F13440">
              <w:rPr>
                <w:noProof/>
                <w:webHidden/>
              </w:rPr>
            </w:r>
            <w:r w:rsidR="00F13440">
              <w:rPr>
                <w:noProof/>
                <w:webHidden/>
              </w:rPr>
              <w:fldChar w:fldCharType="separate"/>
            </w:r>
            <w:r w:rsidR="00F13440">
              <w:rPr>
                <w:noProof/>
                <w:webHidden/>
              </w:rPr>
              <w:t>4</w:t>
            </w:r>
            <w:r w:rsidR="00F13440">
              <w:rPr>
                <w:noProof/>
                <w:webHidden/>
              </w:rPr>
              <w:fldChar w:fldCharType="end"/>
            </w:r>
          </w:hyperlink>
        </w:p>
        <w:p w14:paraId="74E618E5" w14:textId="4AF38A26" w:rsidR="00F13440" w:rsidRDefault="00373691">
          <w:pPr>
            <w:pStyle w:val="TOC2"/>
            <w:tabs>
              <w:tab w:val="left" w:pos="880"/>
              <w:tab w:val="right" w:leader="dot" w:pos="9014"/>
            </w:tabs>
            <w:rPr>
              <w:rFonts w:cstheme="minorBidi"/>
              <w:noProof/>
              <w:kern w:val="2"/>
              <w:lang w:val="en-IE" w:eastAsia="en-IE"/>
              <w14:ligatures w14:val="standardContextual"/>
            </w:rPr>
          </w:pPr>
          <w:hyperlink w:anchor="_Toc195521347" w:history="1">
            <w:r w:rsidR="00F13440" w:rsidRPr="00084D7C">
              <w:rPr>
                <w:rStyle w:val="Hyperlink"/>
                <w:noProof/>
              </w:rPr>
              <w:t>4.1</w:t>
            </w:r>
            <w:r w:rsidR="00F13440">
              <w:rPr>
                <w:rFonts w:cstheme="minorBidi"/>
                <w:noProof/>
                <w:kern w:val="2"/>
                <w:lang w:val="en-IE" w:eastAsia="en-IE"/>
                <w14:ligatures w14:val="standardContextual"/>
              </w:rPr>
              <w:tab/>
            </w:r>
            <w:r w:rsidR="00F13440" w:rsidRPr="00084D7C">
              <w:rPr>
                <w:rStyle w:val="Hyperlink"/>
                <w:noProof/>
              </w:rPr>
              <w:t>Environmental Impact Assessment (EIA) Screening</w:t>
            </w:r>
            <w:r w:rsidR="00F13440">
              <w:rPr>
                <w:noProof/>
                <w:webHidden/>
              </w:rPr>
              <w:tab/>
            </w:r>
            <w:r w:rsidR="00F13440">
              <w:rPr>
                <w:noProof/>
                <w:webHidden/>
              </w:rPr>
              <w:fldChar w:fldCharType="begin"/>
            </w:r>
            <w:r w:rsidR="00F13440">
              <w:rPr>
                <w:noProof/>
                <w:webHidden/>
              </w:rPr>
              <w:instrText xml:space="preserve"> PAGEREF _Toc195521347 \h </w:instrText>
            </w:r>
            <w:r w:rsidR="00F13440">
              <w:rPr>
                <w:noProof/>
                <w:webHidden/>
              </w:rPr>
            </w:r>
            <w:r w:rsidR="00F13440">
              <w:rPr>
                <w:noProof/>
                <w:webHidden/>
              </w:rPr>
              <w:fldChar w:fldCharType="separate"/>
            </w:r>
            <w:r w:rsidR="00F13440">
              <w:rPr>
                <w:noProof/>
                <w:webHidden/>
              </w:rPr>
              <w:t>4</w:t>
            </w:r>
            <w:r w:rsidR="00F13440">
              <w:rPr>
                <w:noProof/>
                <w:webHidden/>
              </w:rPr>
              <w:fldChar w:fldCharType="end"/>
            </w:r>
          </w:hyperlink>
        </w:p>
        <w:p w14:paraId="3A55FD42" w14:textId="4BB4BA99" w:rsidR="00F13440" w:rsidRDefault="00373691">
          <w:pPr>
            <w:pStyle w:val="TOC2"/>
            <w:tabs>
              <w:tab w:val="left" w:pos="880"/>
              <w:tab w:val="right" w:leader="dot" w:pos="9014"/>
            </w:tabs>
            <w:rPr>
              <w:rFonts w:cstheme="minorBidi"/>
              <w:noProof/>
              <w:kern w:val="2"/>
              <w:lang w:val="en-IE" w:eastAsia="en-IE"/>
              <w14:ligatures w14:val="standardContextual"/>
            </w:rPr>
          </w:pPr>
          <w:hyperlink w:anchor="_Toc195521348" w:history="1">
            <w:r w:rsidR="00F13440" w:rsidRPr="00084D7C">
              <w:rPr>
                <w:rStyle w:val="Hyperlink"/>
                <w:noProof/>
              </w:rPr>
              <w:t>4.2</w:t>
            </w:r>
            <w:r w:rsidR="00F13440">
              <w:rPr>
                <w:rFonts w:cstheme="minorBidi"/>
                <w:noProof/>
                <w:kern w:val="2"/>
                <w:lang w:val="en-IE" w:eastAsia="en-IE"/>
                <w14:ligatures w14:val="standardContextual"/>
              </w:rPr>
              <w:tab/>
            </w:r>
            <w:r w:rsidR="00F13440" w:rsidRPr="00084D7C">
              <w:rPr>
                <w:rStyle w:val="Hyperlink"/>
                <w:noProof/>
              </w:rPr>
              <w:t>Appropriate Assessment (AA) Screening</w:t>
            </w:r>
            <w:r w:rsidR="00F13440">
              <w:rPr>
                <w:noProof/>
                <w:webHidden/>
              </w:rPr>
              <w:tab/>
            </w:r>
            <w:r w:rsidR="00F13440">
              <w:rPr>
                <w:noProof/>
                <w:webHidden/>
              </w:rPr>
              <w:fldChar w:fldCharType="begin"/>
            </w:r>
            <w:r w:rsidR="00F13440">
              <w:rPr>
                <w:noProof/>
                <w:webHidden/>
              </w:rPr>
              <w:instrText xml:space="preserve"> PAGEREF _Toc195521348 \h </w:instrText>
            </w:r>
            <w:r w:rsidR="00F13440">
              <w:rPr>
                <w:noProof/>
                <w:webHidden/>
              </w:rPr>
            </w:r>
            <w:r w:rsidR="00F13440">
              <w:rPr>
                <w:noProof/>
                <w:webHidden/>
              </w:rPr>
              <w:fldChar w:fldCharType="separate"/>
            </w:r>
            <w:r w:rsidR="00F13440">
              <w:rPr>
                <w:noProof/>
                <w:webHidden/>
              </w:rPr>
              <w:t>5</w:t>
            </w:r>
            <w:r w:rsidR="00F13440">
              <w:rPr>
                <w:noProof/>
                <w:webHidden/>
              </w:rPr>
              <w:fldChar w:fldCharType="end"/>
            </w:r>
          </w:hyperlink>
        </w:p>
        <w:p w14:paraId="0FE18E64" w14:textId="6C4E455A" w:rsidR="00F13440" w:rsidRDefault="00373691">
          <w:pPr>
            <w:pStyle w:val="TOC1"/>
            <w:tabs>
              <w:tab w:val="left" w:pos="440"/>
              <w:tab w:val="right" w:leader="dot" w:pos="9014"/>
            </w:tabs>
            <w:rPr>
              <w:rFonts w:cstheme="minorBidi"/>
              <w:noProof/>
              <w:kern w:val="2"/>
              <w:lang w:val="en-IE" w:eastAsia="en-IE"/>
              <w14:ligatures w14:val="standardContextual"/>
            </w:rPr>
          </w:pPr>
          <w:hyperlink w:anchor="_Toc195521349" w:history="1">
            <w:r w:rsidR="00F13440" w:rsidRPr="00084D7C">
              <w:rPr>
                <w:rStyle w:val="Hyperlink"/>
                <w:noProof/>
              </w:rPr>
              <w:t>5</w:t>
            </w:r>
            <w:r w:rsidR="00F13440">
              <w:rPr>
                <w:rFonts w:cstheme="minorBidi"/>
                <w:noProof/>
                <w:kern w:val="2"/>
                <w:lang w:val="en-IE" w:eastAsia="en-IE"/>
                <w14:ligatures w14:val="standardContextual"/>
              </w:rPr>
              <w:tab/>
            </w:r>
            <w:r w:rsidR="00F13440" w:rsidRPr="00084D7C">
              <w:rPr>
                <w:rStyle w:val="Hyperlink"/>
                <w:noProof/>
              </w:rPr>
              <w:t>Stage 3: Planning Considerations (Part 8 of the Planning and Development Regulations, 2001)</w:t>
            </w:r>
            <w:r w:rsidR="00F13440">
              <w:rPr>
                <w:noProof/>
                <w:webHidden/>
              </w:rPr>
              <w:tab/>
            </w:r>
            <w:r w:rsidR="00F13440">
              <w:rPr>
                <w:noProof/>
                <w:webHidden/>
              </w:rPr>
              <w:fldChar w:fldCharType="begin"/>
            </w:r>
            <w:r w:rsidR="00F13440">
              <w:rPr>
                <w:noProof/>
                <w:webHidden/>
              </w:rPr>
              <w:instrText xml:space="preserve"> PAGEREF _Toc195521349 \h </w:instrText>
            </w:r>
            <w:r w:rsidR="00F13440">
              <w:rPr>
                <w:noProof/>
                <w:webHidden/>
              </w:rPr>
            </w:r>
            <w:r w:rsidR="00F13440">
              <w:rPr>
                <w:noProof/>
                <w:webHidden/>
              </w:rPr>
              <w:fldChar w:fldCharType="separate"/>
            </w:r>
            <w:r w:rsidR="00F13440">
              <w:rPr>
                <w:noProof/>
                <w:webHidden/>
              </w:rPr>
              <w:t>5</w:t>
            </w:r>
            <w:r w:rsidR="00F13440">
              <w:rPr>
                <w:noProof/>
                <w:webHidden/>
              </w:rPr>
              <w:fldChar w:fldCharType="end"/>
            </w:r>
          </w:hyperlink>
        </w:p>
        <w:p w14:paraId="5B205BC2" w14:textId="2B40347B" w:rsidR="00F13440" w:rsidRDefault="00373691">
          <w:pPr>
            <w:pStyle w:val="TOC1"/>
            <w:tabs>
              <w:tab w:val="left" w:pos="440"/>
              <w:tab w:val="right" w:leader="dot" w:pos="9014"/>
            </w:tabs>
            <w:rPr>
              <w:rFonts w:cstheme="minorBidi"/>
              <w:noProof/>
              <w:kern w:val="2"/>
              <w:lang w:val="en-IE" w:eastAsia="en-IE"/>
              <w14:ligatures w14:val="standardContextual"/>
            </w:rPr>
          </w:pPr>
          <w:hyperlink w:anchor="_Toc195521350" w:history="1">
            <w:r w:rsidR="00F13440" w:rsidRPr="00084D7C">
              <w:rPr>
                <w:rStyle w:val="Hyperlink"/>
                <w:noProof/>
              </w:rPr>
              <w:t>6</w:t>
            </w:r>
            <w:r w:rsidR="00F13440">
              <w:rPr>
                <w:rFonts w:cstheme="minorBidi"/>
                <w:noProof/>
                <w:kern w:val="2"/>
                <w:lang w:val="en-IE" w:eastAsia="en-IE"/>
                <w14:ligatures w14:val="standardContextual"/>
              </w:rPr>
              <w:tab/>
            </w:r>
            <w:r w:rsidR="00F13440" w:rsidRPr="00084D7C">
              <w:rPr>
                <w:rStyle w:val="Hyperlink"/>
                <w:noProof/>
              </w:rPr>
              <w:t>Final Conclusion</w:t>
            </w:r>
            <w:r w:rsidR="00F13440">
              <w:rPr>
                <w:noProof/>
                <w:webHidden/>
              </w:rPr>
              <w:tab/>
            </w:r>
            <w:r w:rsidR="00F13440">
              <w:rPr>
                <w:noProof/>
                <w:webHidden/>
              </w:rPr>
              <w:fldChar w:fldCharType="begin"/>
            </w:r>
            <w:r w:rsidR="00F13440">
              <w:rPr>
                <w:noProof/>
                <w:webHidden/>
              </w:rPr>
              <w:instrText xml:space="preserve"> PAGEREF _Toc195521350 \h </w:instrText>
            </w:r>
            <w:r w:rsidR="00F13440">
              <w:rPr>
                <w:noProof/>
                <w:webHidden/>
              </w:rPr>
            </w:r>
            <w:r w:rsidR="00F13440">
              <w:rPr>
                <w:noProof/>
                <w:webHidden/>
              </w:rPr>
              <w:fldChar w:fldCharType="separate"/>
            </w:r>
            <w:r w:rsidR="00F13440">
              <w:rPr>
                <w:noProof/>
                <w:webHidden/>
              </w:rPr>
              <w:t>5</w:t>
            </w:r>
            <w:r w:rsidR="00F13440">
              <w:rPr>
                <w:noProof/>
                <w:webHidden/>
              </w:rPr>
              <w:fldChar w:fldCharType="end"/>
            </w:r>
          </w:hyperlink>
        </w:p>
        <w:p w14:paraId="036CFB9F" w14:textId="411D8C4F" w:rsidR="00F13440" w:rsidRDefault="00373691">
          <w:pPr>
            <w:pStyle w:val="TOC1"/>
            <w:tabs>
              <w:tab w:val="left" w:pos="440"/>
              <w:tab w:val="right" w:leader="dot" w:pos="9014"/>
            </w:tabs>
            <w:rPr>
              <w:rFonts w:cstheme="minorBidi"/>
              <w:noProof/>
              <w:kern w:val="2"/>
              <w:lang w:val="en-IE" w:eastAsia="en-IE"/>
              <w14:ligatures w14:val="standardContextual"/>
            </w:rPr>
          </w:pPr>
          <w:hyperlink w:anchor="_Toc195521351" w:history="1">
            <w:r w:rsidR="00F13440" w:rsidRPr="00084D7C">
              <w:rPr>
                <w:rStyle w:val="Hyperlink"/>
                <w:noProof/>
              </w:rPr>
              <w:t>7</w:t>
            </w:r>
            <w:r w:rsidR="00F13440">
              <w:rPr>
                <w:rFonts w:cstheme="minorBidi"/>
                <w:noProof/>
                <w:kern w:val="2"/>
                <w:lang w:val="en-IE" w:eastAsia="en-IE"/>
                <w14:ligatures w14:val="standardContextual"/>
              </w:rPr>
              <w:tab/>
            </w:r>
            <w:r w:rsidR="00F13440" w:rsidRPr="00084D7C">
              <w:rPr>
                <w:rStyle w:val="Hyperlink"/>
                <w:noProof/>
              </w:rPr>
              <w:t>Recording of this Determination</w:t>
            </w:r>
            <w:r w:rsidR="00F13440">
              <w:rPr>
                <w:noProof/>
                <w:webHidden/>
              </w:rPr>
              <w:tab/>
            </w:r>
            <w:r w:rsidR="00F13440">
              <w:rPr>
                <w:noProof/>
                <w:webHidden/>
              </w:rPr>
              <w:fldChar w:fldCharType="begin"/>
            </w:r>
            <w:r w:rsidR="00F13440">
              <w:rPr>
                <w:noProof/>
                <w:webHidden/>
              </w:rPr>
              <w:instrText xml:space="preserve"> PAGEREF _Toc195521351 \h </w:instrText>
            </w:r>
            <w:r w:rsidR="00F13440">
              <w:rPr>
                <w:noProof/>
                <w:webHidden/>
              </w:rPr>
            </w:r>
            <w:r w:rsidR="00F13440">
              <w:rPr>
                <w:noProof/>
                <w:webHidden/>
              </w:rPr>
              <w:fldChar w:fldCharType="separate"/>
            </w:r>
            <w:r w:rsidR="00F13440">
              <w:rPr>
                <w:noProof/>
                <w:webHidden/>
              </w:rPr>
              <w:t>6</w:t>
            </w:r>
            <w:r w:rsidR="00F13440">
              <w:rPr>
                <w:noProof/>
                <w:webHidden/>
              </w:rPr>
              <w:fldChar w:fldCharType="end"/>
            </w:r>
          </w:hyperlink>
        </w:p>
        <w:p w14:paraId="49C731C0" w14:textId="06FDA396" w:rsidR="006C769D" w:rsidRDefault="00092A7B" w:rsidP="006C769D">
          <w:r>
            <w:rPr>
              <w:rFonts w:asciiTheme="minorHAnsi" w:eastAsiaTheme="minorEastAsia" w:hAnsiTheme="minorHAnsi" w:cs="Times New Roman"/>
              <w:color w:val="auto"/>
              <w:lang w:val="en-US" w:eastAsia="en-US"/>
            </w:rPr>
            <w:fldChar w:fldCharType="end"/>
          </w:r>
        </w:p>
      </w:sdtContent>
    </w:sdt>
    <w:p w14:paraId="610B857C" w14:textId="72BBC4F2" w:rsidR="005E29D5" w:rsidRDefault="005E29D5" w:rsidP="00A86E34">
      <w:pPr>
        <w:spacing w:after="0"/>
        <w:ind w:left="64"/>
        <w:rPr>
          <w:b/>
          <w:sz w:val="28"/>
        </w:rPr>
      </w:pPr>
    </w:p>
    <w:p w14:paraId="6E10AA93" w14:textId="72768D21" w:rsidR="00B7556F" w:rsidRPr="005E29D5" w:rsidRDefault="005E29D5" w:rsidP="00BB6FB4">
      <w:pPr>
        <w:pStyle w:val="Heading1"/>
      </w:pPr>
      <w:r>
        <w:br w:type="page"/>
      </w:r>
      <w:bookmarkStart w:id="3" w:name="_Toc195521340"/>
      <w:bookmarkStart w:id="4" w:name="_Hlk193710907"/>
      <w:r w:rsidR="00B7556F" w:rsidRPr="005E29D5">
        <w:lastRenderedPageBreak/>
        <w:t>Introduction</w:t>
      </w:r>
      <w:bookmarkEnd w:id="3"/>
      <w:r w:rsidR="007606B1" w:rsidRPr="005E29D5">
        <w:fldChar w:fldCharType="begin"/>
      </w:r>
      <w:r w:rsidR="007606B1" w:rsidRPr="005E29D5">
        <w:instrText xml:space="preserve"> XE "Introduction" </w:instrText>
      </w:r>
      <w:r w:rsidR="007606B1" w:rsidRPr="005E29D5">
        <w:fldChar w:fldCharType="end"/>
      </w:r>
    </w:p>
    <w:bookmarkEnd w:id="4"/>
    <w:p w14:paraId="5F4A5E91" w14:textId="14EC6068" w:rsidR="00812C3E" w:rsidRDefault="00812C3E" w:rsidP="00812C3E">
      <w:pPr>
        <w:spacing w:after="0" w:line="240" w:lineRule="auto"/>
        <w:contextualSpacing/>
        <w:jc w:val="both"/>
        <w:rPr>
          <w:rFonts w:asciiTheme="minorHAnsi" w:hAnsiTheme="minorHAnsi" w:cstheme="minorHAnsi"/>
          <w:lang w:val="en-GB"/>
        </w:rPr>
      </w:pPr>
      <w:r w:rsidRPr="00812C3E">
        <w:rPr>
          <w:rFonts w:asciiTheme="minorHAnsi" w:hAnsiTheme="minorHAnsi" w:cstheme="minorHAnsi"/>
          <w:lang w:val="en-GB"/>
        </w:rPr>
        <w:t xml:space="preserve">The purpose of this document is to determine if the works described herein, which are proposed to be carried out by Longford County Council Active Travel Section, are appropriate for assessment and </w:t>
      </w:r>
      <w:r w:rsidR="001367AD" w:rsidRPr="00812C3E">
        <w:rPr>
          <w:rFonts w:asciiTheme="minorHAnsi" w:hAnsiTheme="minorHAnsi" w:cstheme="minorHAnsi"/>
          <w:lang w:val="en-GB"/>
        </w:rPr>
        <w:t>implementation in</w:t>
      </w:r>
      <w:r w:rsidRPr="00812C3E">
        <w:rPr>
          <w:rFonts w:asciiTheme="minorHAnsi" w:hAnsiTheme="minorHAnsi" w:cstheme="minorHAnsi"/>
          <w:lang w:val="en-GB"/>
        </w:rPr>
        <w:t xml:space="preserve"> accordance with Section 38 of the Road Traffic Act 1994. The Department of Transport have published a </w:t>
      </w:r>
      <w:r w:rsidR="001367AD" w:rsidRPr="00812C3E">
        <w:rPr>
          <w:rFonts w:asciiTheme="minorHAnsi" w:hAnsiTheme="minorHAnsi" w:cstheme="minorHAnsi"/>
          <w:lang w:val="en-GB"/>
        </w:rPr>
        <w:t>guidance document</w:t>
      </w:r>
      <w:r w:rsidRPr="00812C3E">
        <w:rPr>
          <w:rFonts w:asciiTheme="minorHAnsi" w:hAnsiTheme="minorHAnsi" w:cstheme="minorHAnsi"/>
          <w:lang w:val="en-GB"/>
        </w:rPr>
        <w:t xml:space="preserve"> on Section 38 works and it sets out types of works that can be undertaken, processes that apply for permanent works and procedures for temporary or ‘trial’ works. Such processes and procedures allow for consultation and related Traffic Works Orders (Chief Executive Orders). </w:t>
      </w:r>
    </w:p>
    <w:p w14:paraId="2A0B9818" w14:textId="3C4FDFD2" w:rsidR="00812C3E" w:rsidRPr="00812C3E" w:rsidRDefault="00812C3E" w:rsidP="00812C3E">
      <w:pPr>
        <w:spacing w:after="0" w:line="240" w:lineRule="auto"/>
        <w:contextualSpacing/>
        <w:jc w:val="both"/>
        <w:rPr>
          <w:rFonts w:asciiTheme="minorHAnsi" w:hAnsiTheme="minorHAnsi" w:cstheme="minorHAnsi"/>
          <w:lang w:val="en-GB"/>
        </w:rPr>
      </w:pPr>
      <w:r w:rsidRPr="00812C3E">
        <w:rPr>
          <w:rFonts w:asciiTheme="minorHAnsi" w:hAnsiTheme="minorHAnsi" w:cstheme="minorHAnsi"/>
          <w:lang w:val="en-GB"/>
        </w:rPr>
        <w:t xml:space="preserve"> </w:t>
      </w:r>
    </w:p>
    <w:p w14:paraId="19D695A8" w14:textId="77777777" w:rsidR="00812C3E" w:rsidRPr="00812C3E" w:rsidRDefault="00812C3E" w:rsidP="00812C3E">
      <w:pPr>
        <w:spacing w:after="0" w:line="240" w:lineRule="auto"/>
        <w:contextualSpacing/>
        <w:jc w:val="both"/>
        <w:rPr>
          <w:rFonts w:asciiTheme="minorHAnsi" w:hAnsiTheme="minorHAnsi" w:cstheme="minorHAnsi"/>
          <w:lang w:val="en-GB"/>
        </w:rPr>
      </w:pPr>
      <w:r w:rsidRPr="00812C3E">
        <w:rPr>
          <w:rFonts w:asciiTheme="minorHAnsi" w:hAnsiTheme="minorHAnsi" w:cstheme="minorHAnsi"/>
          <w:lang w:val="en-GB"/>
        </w:rPr>
        <w:t xml:space="preserve">It is an essential part of this process that there is a Recorded Determination of whether the works </w:t>
      </w:r>
    </w:p>
    <w:p w14:paraId="583805B4" w14:textId="77777777" w:rsidR="00812C3E" w:rsidRPr="00812C3E" w:rsidRDefault="00812C3E" w:rsidP="00812C3E">
      <w:pPr>
        <w:spacing w:after="0" w:line="240" w:lineRule="auto"/>
        <w:contextualSpacing/>
        <w:jc w:val="both"/>
        <w:rPr>
          <w:rFonts w:asciiTheme="minorHAnsi" w:hAnsiTheme="minorHAnsi" w:cstheme="minorHAnsi"/>
          <w:lang w:val="en-GB"/>
        </w:rPr>
      </w:pPr>
      <w:r w:rsidRPr="00812C3E">
        <w:rPr>
          <w:rFonts w:asciiTheme="minorHAnsi" w:hAnsiTheme="minorHAnsi" w:cstheme="minorHAnsi"/>
          <w:lang w:val="en-GB"/>
        </w:rPr>
        <w:t xml:space="preserve">can progress under the provisions of the Section 38 procedure outline in the Oct 2023 Guidance </w:t>
      </w:r>
    </w:p>
    <w:p w14:paraId="21F697CD" w14:textId="783FA2A7" w:rsidR="00E27C44" w:rsidRDefault="00812C3E" w:rsidP="00812C3E">
      <w:pPr>
        <w:spacing w:after="0" w:line="240" w:lineRule="auto"/>
        <w:contextualSpacing/>
        <w:jc w:val="both"/>
        <w:rPr>
          <w:rFonts w:asciiTheme="minorHAnsi" w:hAnsiTheme="minorHAnsi" w:cstheme="minorHAnsi"/>
          <w:lang w:val="en-GB"/>
        </w:rPr>
      </w:pPr>
      <w:r w:rsidRPr="00812C3E">
        <w:rPr>
          <w:rFonts w:asciiTheme="minorHAnsi" w:hAnsiTheme="minorHAnsi" w:cstheme="minorHAnsi"/>
          <w:lang w:val="en-GB"/>
        </w:rPr>
        <w:t xml:space="preserve">Document. This is the record of that determination. </w:t>
      </w:r>
      <w:r w:rsidR="00AC27E5" w:rsidRPr="00AC27E5">
        <w:rPr>
          <w:rFonts w:asciiTheme="minorHAnsi" w:hAnsiTheme="minorHAnsi" w:cstheme="minorHAnsi"/>
          <w:lang w:val="en-GB"/>
        </w:rPr>
        <w:t xml:space="preserve"> </w:t>
      </w:r>
    </w:p>
    <w:p w14:paraId="452C458B" w14:textId="77777777" w:rsidR="00847490" w:rsidRDefault="00847490" w:rsidP="00812C3E">
      <w:pPr>
        <w:spacing w:after="0" w:line="240" w:lineRule="auto"/>
        <w:contextualSpacing/>
        <w:jc w:val="both"/>
        <w:rPr>
          <w:rFonts w:asciiTheme="minorHAnsi" w:hAnsiTheme="minorHAnsi" w:cstheme="minorHAnsi"/>
          <w:lang w:val="en-GB"/>
        </w:rPr>
      </w:pPr>
    </w:p>
    <w:p w14:paraId="211386C0" w14:textId="77945D00" w:rsidR="00847490" w:rsidRPr="005E29D5" w:rsidRDefault="00847490" w:rsidP="00847490">
      <w:pPr>
        <w:pStyle w:val="Heading1"/>
      </w:pPr>
      <w:bookmarkStart w:id="5" w:name="_Toc195521341"/>
      <w:r w:rsidRPr="00847490">
        <w:t>The proposed development will consist of:</w:t>
      </w:r>
      <w:bookmarkEnd w:id="5"/>
      <w:r w:rsidRPr="00847490">
        <w:t xml:space="preserve"> </w:t>
      </w:r>
      <w:r w:rsidRPr="005E29D5">
        <w:fldChar w:fldCharType="begin"/>
      </w:r>
      <w:r w:rsidRPr="005E29D5">
        <w:instrText xml:space="preserve"> XE "Introduction" </w:instrText>
      </w:r>
      <w:r w:rsidRPr="005E29D5">
        <w:fldChar w:fldCharType="end"/>
      </w:r>
    </w:p>
    <w:p w14:paraId="015198E9" w14:textId="77777777" w:rsidR="001367AD" w:rsidRPr="001367AD" w:rsidRDefault="001367AD" w:rsidP="001367AD">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1367AD">
        <w:rPr>
          <w:rFonts w:ascii="Times New Roman" w:eastAsia="Times New Roman" w:hAnsi="Times New Roman" w:cs="Times New Roman"/>
          <w:color w:val="auto"/>
          <w:sz w:val="24"/>
          <w:szCs w:val="24"/>
        </w:rPr>
        <w:t>Longford County Council has been actively working in collaboration with the National Transport Authority (NTA) to enhance bus stop infrastructure through various projects and programmes. As part of this effort, Longford County Council is submitting a Section 38 application to facilitate these improvements.</w:t>
      </w:r>
    </w:p>
    <w:p w14:paraId="6F4530A9" w14:textId="5F0E261F" w:rsidR="00226CD4" w:rsidRDefault="00226CD4" w:rsidP="001367AD">
      <w:pPr>
        <w:spacing w:before="100" w:beforeAutospacing="1" w:after="100" w:afterAutospacing="1" w:line="240" w:lineRule="auto"/>
        <w:ind w:left="0"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Upgrade of Bus stops will include the following works:</w:t>
      </w:r>
    </w:p>
    <w:p w14:paraId="091AD98F" w14:textId="77777777" w:rsidR="00001105" w:rsidRPr="00001105" w:rsidRDefault="00001105" w:rsidP="00001105">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001105">
        <w:rPr>
          <w:rFonts w:ascii="Times New Roman" w:eastAsia="Times New Roman" w:hAnsi="Times New Roman" w:cs="Times New Roman"/>
          <w:color w:val="auto"/>
          <w:sz w:val="24"/>
          <w:szCs w:val="24"/>
        </w:rPr>
        <w:t>The provision of new Bus Shelters, improvements in accessibility for wheelchair users and individuals with impaired vision, installation of new TFI bus poles, improved hardstanding areas, installation of uncontrolled crossings and upgraded road markings to meet minimum accessibility and safety standards. The works will also include the provision of required drainage, access ramps, lighting and all other required works.</w:t>
      </w:r>
    </w:p>
    <w:p w14:paraId="119707F6" w14:textId="6618E7BD" w:rsidR="00001105" w:rsidRDefault="00001105" w:rsidP="00001105">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001105">
        <w:rPr>
          <w:rFonts w:ascii="Times New Roman" w:eastAsia="Times New Roman" w:hAnsi="Times New Roman" w:cs="Times New Roman"/>
          <w:color w:val="auto"/>
          <w:sz w:val="24"/>
          <w:szCs w:val="24"/>
        </w:rPr>
        <w:t>Additionally, the project will include realignment of junction between Church View Drive L10106-0 and St. Mary Street R-198-1381. At junction between Old School Road L-1010-0 and R-198-1381, works will involve making permanent existing bollard junction tightening measures, concrete kerb build outs and provision of raised priority crossing.</w:t>
      </w:r>
    </w:p>
    <w:p w14:paraId="2A0AA2EB" w14:textId="43DDBD01" w:rsidR="006818BF" w:rsidRDefault="00123E4D" w:rsidP="00B253A8">
      <w:pPr>
        <w:spacing w:after="0"/>
        <w:ind w:left="0" w:firstLine="0"/>
      </w:pPr>
      <w:r w:rsidRPr="00123E4D">
        <w:t>These works will be carried out at the following locations.</w:t>
      </w:r>
    </w:p>
    <w:p w14:paraId="741AA7F5" w14:textId="77777777" w:rsidR="00090C27" w:rsidRDefault="00090C27" w:rsidP="00090C27">
      <w:pPr>
        <w:pStyle w:val="ListParagraph"/>
        <w:spacing w:after="0"/>
        <w:ind w:left="1800" w:firstLine="0"/>
      </w:pPr>
    </w:p>
    <w:p w14:paraId="71A0F2CC" w14:textId="77777777" w:rsidR="00001105" w:rsidRDefault="00001105" w:rsidP="00C04A8D">
      <w:pPr>
        <w:spacing w:after="0" w:line="240" w:lineRule="auto"/>
        <w:ind w:left="0" w:firstLine="0"/>
      </w:pPr>
      <w:r>
        <w:t>1.</w:t>
      </w:r>
      <w:r>
        <w:tab/>
        <w:t>Longford Town – Battery Road Garda Station North bound</w:t>
      </w:r>
    </w:p>
    <w:p w14:paraId="468F6AF7" w14:textId="77777777" w:rsidR="00001105" w:rsidRDefault="00001105" w:rsidP="00C04A8D">
      <w:pPr>
        <w:spacing w:after="0" w:line="240" w:lineRule="auto"/>
        <w:ind w:left="0" w:firstLine="0"/>
      </w:pPr>
    </w:p>
    <w:p w14:paraId="070768B7" w14:textId="5A7005BE" w:rsidR="00001105" w:rsidRDefault="00001105" w:rsidP="00C04A8D">
      <w:pPr>
        <w:spacing w:after="0" w:line="240" w:lineRule="auto"/>
        <w:ind w:left="0" w:firstLine="0"/>
      </w:pPr>
      <w:r>
        <w:t>2.</w:t>
      </w:r>
      <w:r>
        <w:tab/>
        <w:t>Longford Town – Battery Road School South bound</w:t>
      </w:r>
    </w:p>
    <w:p w14:paraId="4248E5EF" w14:textId="77777777" w:rsidR="00001105" w:rsidRDefault="00001105" w:rsidP="00C04A8D">
      <w:pPr>
        <w:spacing w:after="0" w:line="240" w:lineRule="auto"/>
        <w:ind w:left="0" w:firstLine="0"/>
      </w:pPr>
    </w:p>
    <w:p w14:paraId="01A9D72C" w14:textId="1A7D8EFE" w:rsidR="00001105" w:rsidRDefault="00001105" w:rsidP="00C04A8D">
      <w:pPr>
        <w:spacing w:after="0" w:line="240" w:lineRule="auto"/>
        <w:ind w:left="0" w:firstLine="0"/>
      </w:pPr>
      <w:r>
        <w:t>3.</w:t>
      </w:r>
      <w:r>
        <w:tab/>
      </w:r>
      <w:r w:rsidR="00373691" w:rsidRPr="00373691">
        <w:t>Longford Town – Pearse View North bound</w:t>
      </w:r>
    </w:p>
    <w:p w14:paraId="6BB06230" w14:textId="77777777" w:rsidR="00001105" w:rsidRDefault="00001105" w:rsidP="00C04A8D">
      <w:pPr>
        <w:spacing w:after="0" w:line="240" w:lineRule="auto"/>
        <w:ind w:left="0" w:firstLine="0"/>
      </w:pPr>
    </w:p>
    <w:p w14:paraId="68B3B5E9" w14:textId="474124EF" w:rsidR="00001105" w:rsidRDefault="00001105" w:rsidP="00C04A8D">
      <w:pPr>
        <w:spacing w:after="0" w:line="240" w:lineRule="auto"/>
        <w:ind w:left="0" w:firstLine="0"/>
      </w:pPr>
      <w:r>
        <w:t>4.</w:t>
      </w:r>
      <w:r>
        <w:tab/>
      </w:r>
      <w:r w:rsidR="00373691" w:rsidRPr="00373691">
        <w:t>Longford Town – Little Angels South bound</w:t>
      </w:r>
    </w:p>
    <w:p w14:paraId="5156955E" w14:textId="77777777" w:rsidR="00001105" w:rsidRDefault="00001105" w:rsidP="00C04A8D">
      <w:pPr>
        <w:spacing w:after="0" w:line="240" w:lineRule="auto"/>
        <w:ind w:left="0" w:firstLine="0"/>
      </w:pPr>
    </w:p>
    <w:p w14:paraId="01AD1C4E" w14:textId="22D40821" w:rsidR="00001105" w:rsidRDefault="00001105" w:rsidP="00C04A8D">
      <w:pPr>
        <w:spacing w:after="0" w:line="240" w:lineRule="auto"/>
        <w:ind w:left="0" w:firstLine="0"/>
      </w:pPr>
      <w:r>
        <w:t>5.</w:t>
      </w:r>
      <w:r>
        <w:tab/>
        <w:t xml:space="preserve">Longford Town – Foynes Court </w:t>
      </w:r>
      <w:r w:rsidR="00460F9D">
        <w:t>North</w:t>
      </w:r>
      <w:r>
        <w:t xml:space="preserve"> bound</w:t>
      </w:r>
    </w:p>
    <w:p w14:paraId="6923980D" w14:textId="77777777" w:rsidR="00001105" w:rsidRDefault="00001105" w:rsidP="00C04A8D">
      <w:pPr>
        <w:spacing w:after="0" w:line="240" w:lineRule="auto"/>
        <w:ind w:left="0" w:firstLine="0"/>
      </w:pPr>
    </w:p>
    <w:p w14:paraId="158D2204" w14:textId="729B3A2F" w:rsidR="00001105" w:rsidRDefault="00001105" w:rsidP="00C04A8D">
      <w:pPr>
        <w:spacing w:after="0" w:line="240" w:lineRule="auto"/>
        <w:ind w:left="0" w:firstLine="0"/>
      </w:pPr>
      <w:r>
        <w:t>6.</w:t>
      </w:r>
      <w:r>
        <w:tab/>
        <w:t xml:space="preserve">Longford Town – Clonbalt Wood </w:t>
      </w:r>
      <w:r w:rsidR="00460F9D">
        <w:t>South</w:t>
      </w:r>
      <w:r>
        <w:t xml:space="preserve"> bound</w:t>
      </w:r>
    </w:p>
    <w:p w14:paraId="625E9E29" w14:textId="77777777" w:rsidR="00001105" w:rsidRDefault="00001105" w:rsidP="00C04A8D">
      <w:pPr>
        <w:spacing w:after="0" w:line="240" w:lineRule="auto"/>
        <w:ind w:left="0" w:firstLine="0"/>
      </w:pPr>
    </w:p>
    <w:p w14:paraId="62E67943" w14:textId="77777777" w:rsidR="00001105" w:rsidRDefault="00001105" w:rsidP="00C04A8D">
      <w:pPr>
        <w:spacing w:after="0" w:line="240" w:lineRule="auto"/>
        <w:ind w:left="0" w:firstLine="0"/>
      </w:pPr>
      <w:r>
        <w:t>7.</w:t>
      </w:r>
      <w:r>
        <w:tab/>
        <w:t>Drumlish - North bound</w:t>
      </w:r>
    </w:p>
    <w:p w14:paraId="3EC6EE89" w14:textId="77777777" w:rsidR="00001105" w:rsidRDefault="00001105" w:rsidP="00C04A8D">
      <w:pPr>
        <w:spacing w:after="0" w:line="240" w:lineRule="auto"/>
        <w:ind w:left="0" w:firstLine="0"/>
      </w:pPr>
    </w:p>
    <w:p w14:paraId="70B9C686" w14:textId="77777777" w:rsidR="00001105" w:rsidRDefault="00001105" w:rsidP="00C04A8D">
      <w:pPr>
        <w:spacing w:after="0" w:line="240" w:lineRule="auto"/>
        <w:ind w:left="0" w:firstLine="0"/>
      </w:pPr>
      <w:r>
        <w:t>8.</w:t>
      </w:r>
      <w:r>
        <w:tab/>
        <w:t>Drumlish - South bound</w:t>
      </w:r>
    </w:p>
    <w:p w14:paraId="2201EAD5" w14:textId="77777777" w:rsidR="00001105" w:rsidRDefault="00001105" w:rsidP="00C04A8D">
      <w:pPr>
        <w:spacing w:after="0" w:line="240" w:lineRule="auto"/>
        <w:ind w:left="0" w:firstLine="0"/>
      </w:pPr>
    </w:p>
    <w:p w14:paraId="3E9AB370" w14:textId="77777777" w:rsidR="00001105" w:rsidRDefault="00001105" w:rsidP="00C04A8D">
      <w:pPr>
        <w:spacing w:after="0" w:line="240" w:lineRule="auto"/>
        <w:ind w:left="0" w:firstLine="0"/>
      </w:pPr>
      <w:r>
        <w:t>9.</w:t>
      </w:r>
      <w:r>
        <w:tab/>
        <w:t>Edgeworthstown - East  bound</w:t>
      </w:r>
    </w:p>
    <w:p w14:paraId="449A1CB5" w14:textId="77777777" w:rsidR="00001105" w:rsidRDefault="00001105" w:rsidP="00C04A8D">
      <w:pPr>
        <w:spacing w:after="0" w:line="240" w:lineRule="auto"/>
        <w:ind w:left="0" w:firstLine="0"/>
      </w:pPr>
    </w:p>
    <w:p w14:paraId="289B0C19" w14:textId="674C2A29" w:rsidR="00123E4D" w:rsidRDefault="00001105" w:rsidP="00C04A8D">
      <w:pPr>
        <w:spacing w:after="0" w:line="240" w:lineRule="auto"/>
        <w:ind w:left="0" w:firstLine="0"/>
      </w:pPr>
      <w:r>
        <w:t>10.</w:t>
      </w:r>
      <w:r>
        <w:tab/>
        <w:t>Edgeworthstown – West bound</w:t>
      </w:r>
    </w:p>
    <w:p w14:paraId="7BC66EE2" w14:textId="77777777" w:rsidR="00001105" w:rsidRDefault="00001105" w:rsidP="00001105">
      <w:pPr>
        <w:spacing w:after="0"/>
        <w:ind w:left="0" w:firstLine="0"/>
      </w:pPr>
    </w:p>
    <w:p w14:paraId="3AD6CCA9" w14:textId="64606E3C" w:rsidR="00DC1C47" w:rsidRDefault="003A17E5" w:rsidP="005E29D5">
      <w:pPr>
        <w:pStyle w:val="Heading1"/>
      </w:pPr>
      <w:bookmarkStart w:id="6" w:name="_Toc195521342"/>
      <w:r w:rsidRPr="003A17E5">
        <w:t>Stage 1: Determining the Applicability of Section 38</w:t>
      </w:r>
      <w:bookmarkEnd w:id="6"/>
    </w:p>
    <w:p w14:paraId="7850D5ED" w14:textId="38806806" w:rsidR="002C14E8" w:rsidRPr="005B268D" w:rsidRDefault="002C14E8" w:rsidP="002C14E8">
      <w:pPr>
        <w:ind w:left="0" w:firstLine="0"/>
      </w:pPr>
    </w:p>
    <w:p w14:paraId="5C95769F" w14:textId="1894BE9C" w:rsidR="00B7556F" w:rsidRDefault="003A17E5" w:rsidP="005E29D5">
      <w:pPr>
        <w:pStyle w:val="Heading2"/>
      </w:pPr>
      <w:bookmarkStart w:id="7" w:name="_Toc195521343"/>
      <w:bookmarkStart w:id="8" w:name="_Hlk193711914"/>
      <w:r w:rsidRPr="003A17E5">
        <w:t>Assessment of Traffic Calming Measures</w:t>
      </w:r>
      <w:bookmarkEnd w:id="7"/>
    </w:p>
    <w:bookmarkEnd w:id="8"/>
    <w:p w14:paraId="7725732D" w14:textId="63B035F8" w:rsidR="00C04A8D" w:rsidRDefault="00C04A8D" w:rsidP="00C04A8D">
      <w:pPr>
        <w:pStyle w:val="NormalWeb"/>
      </w:pPr>
      <w:r>
        <w:t xml:space="preserve">There </w:t>
      </w:r>
      <w:r w:rsidR="00F13440">
        <w:t>is</w:t>
      </w:r>
      <w:r>
        <w:t xml:space="preserve"> a broad scope of interventions on public roads which fall within the definition of “traffic calming measures” for the purposes of the legislation. Items such as:</w:t>
      </w:r>
    </w:p>
    <w:p w14:paraId="06AFCA9F" w14:textId="367DC557" w:rsidR="002C14E8" w:rsidRDefault="002C14E8" w:rsidP="002C14E8">
      <w:pPr>
        <w:pStyle w:val="NormalWeb"/>
        <w:numPr>
          <w:ilvl w:val="0"/>
          <w:numId w:val="48"/>
        </w:numPr>
      </w:pPr>
      <w:r w:rsidRPr="002C14E8">
        <w:t>Bus facilities such as lay-bys, accessible bus stops and bus shelters</w:t>
      </w:r>
    </w:p>
    <w:p w14:paraId="1EED8F8B" w14:textId="5F9DED87" w:rsidR="00C04A8D" w:rsidRPr="002C14E8" w:rsidRDefault="00C04A8D" w:rsidP="00C04A8D">
      <w:pPr>
        <w:pStyle w:val="NormalWeb"/>
      </w:pPr>
      <w:r w:rsidRPr="00C04A8D">
        <w:t>Based on the proposed project, the following works qualify as traffic calming under Section 38(9) of the Road Traffic Act 1994:</w:t>
      </w:r>
    </w:p>
    <w:p w14:paraId="09071EEE" w14:textId="431366AE" w:rsidR="002C14E8" w:rsidRDefault="002C14E8" w:rsidP="002C14E8">
      <w:pPr>
        <w:spacing w:after="0" w:line="240" w:lineRule="auto"/>
        <w:ind w:left="11" w:hanging="11"/>
      </w:pPr>
      <w:r w:rsidRPr="002C14E8">
        <w:t>The proposed works, including new bus shelters, improved accessibility for wheelchair users and individuals with impaired vision, installation of new TFI bus poles, enhanced hardstanding areas, and upgraded road markings, fall within the scope of traffic calming measures as defined in the relevant legislation. Traffic calming measures are intended to enhance road safety, improve pedestrian and public transport access, and create a more structured and organized road environment.</w:t>
      </w:r>
    </w:p>
    <w:p w14:paraId="4A0D32E1" w14:textId="77777777" w:rsidR="002C14E8" w:rsidRPr="002C14E8" w:rsidRDefault="002C14E8" w:rsidP="002C14E8">
      <w:pPr>
        <w:spacing w:after="0" w:line="240" w:lineRule="auto"/>
        <w:ind w:left="11" w:hanging="11"/>
      </w:pPr>
    </w:p>
    <w:p w14:paraId="7D4E6B3A" w14:textId="6064D047" w:rsidR="003A17E5" w:rsidRDefault="008D696E" w:rsidP="003A17E5">
      <w:pPr>
        <w:pStyle w:val="Heading2"/>
      </w:pPr>
      <w:bookmarkStart w:id="9" w:name="_Toc195521344"/>
      <w:bookmarkStart w:id="10" w:name="_Hlk193712161"/>
      <w:r w:rsidRPr="008D696E">
        <w:t>Public Road Boundaries</w:t>
      </w:r>
      <w:bookmarkEnd w:id="9"/>
    </w:p>
    <w:bookmarkEnd w:id="10"/>
    <w:p w14:paraId="2F806E9D" w14:textId="77777777" w:rsidR="008D696E" w:rsidRDefault="008D696E" w:rsidP="003A17E5"/>
    <w:p w14:paraId="339939EE" w14:textId="7E12BA42" w:rsidR="003A17E5" w:rsidRPr="003A17E5" w:rsidRDefault="008D696E" w:rsidP="003A17E5">
      <w:r w:rsidRPr="008D696E">
        <w:t>All proposed works are within the public realm, comprising the roadway, paved areas, and adjacent public footpaths. In accordance with Section 2 of the Roads Act 1993, these areas are classified as public roads.</w:t>
      </w:r>
    </w:p>
    <w:p w14:paraId="763FA4EE" w14:textId="4F530685" w:rsidR="008D696E" w:rsidRDefault="008D696E" w:rsidP="008D696E">
      <w:pPr>
        <w:pStyle w:val="Heading2"/>
        <w:numPr>
          <w:ilvl w:val="1"/>
          <w:numId w:val="41"/>
        </w:numPr>
      </w:pPr>
      <w:bookmarkStart w:id="11" w:name="_Toc195521345"/>
      <w:r w:rsidRPr="008D696E">
        <w:t>Conclusion for Stage 1</w:t>
      </w:r>
      <w:bookmarkEnd w:id="11"/>
    </w:p>
    <w:p w14:paraId="2F24CD2C" w14:textId="37C62E79" w:rsidR="00185D01" w:rsidRPr="00391EF1" w:rsidRDefault="008D696E" w:rsidP="00391EF1">
      <w:pPr>
        <w:pStyle w:val="NormalWeb"/>
        <w:rPr>
          <w:rFonts w:ascii="Calibri" w:eastAsia="Calibri" w:hAnsi="Calibri" w:cs="Calibri"/>
          <w:color w:val="000000"/>
          <w:sz w:val="22"/>
          <w:szCs w:val="22"/>
        </w:rPr>
      </w:pPr>
      <w:r w:rsidRPr="008D696E">
        <w:rPr>
          <w:rFonts w:ascii="Calibri" w:eastAsia="Calibri" w:hAnsi="Calibri" w:cs="Calibri"/>
          <w:color w:val="000000"/>
          <w:sz w:val="22"/>
          <w:szCs w:val="22"/>
        </w:rPr>
        <w:t>Based on the assessment, the proposed works meet the definition of traffic calming under Section 38(9) and are within the public road boundaries. Therefore, Section 38 is the appropriate procedural mechanism unless additional development consents or approvals are necessary.</w:t>
      </w:r>
    </w:p>
    <w:p w14:paraId="62AD4ABD" w14:textId="77777777" w:rsidR="005B268D" w:rsidRPr="00477E0E" w:rsidRDefault="005B268D" w:rsidP="00477E0E">
      <w:pPr>
        <w:spacing w:after="0"/>
        <w:ind w:left="408"/>
      </w:pPr>
    </w:p>
    <w:p w14:paraId="59E5F7FB" w14:textId="77777777" w:rsidR="008D696E" w:rsidRPr="008D696E" w:rsidRDefault="008D696E" w:rsidP="008D696E">
      <w:pPr>
        <w:pStyle w:val="Heading1"/>
      </w:pPr>
      <w:bookmarkStart w:id="12" w:name="_Toc195521346"/>
      <w:r w:rsidRPr="008D696E">
        <w:t>Stage 2: Environmental Impact Assessment (EIA) &amp; Appropriate Assessment (AA) Screening</w:t>
      </w:r>
      <w:bookmarkEnd w:id="12"/>
    </w:p>
    <w:p w14:paraId="49362D2F" w14:textId="7C625636" w:rsidR="00545495" w:rsidRPr="00DB1BB7" w:rsidRDefault="00545495" w:rsidP="008D696E">
      <w:pPr>
        <w:pStyle w:val="Heading1"/>
        <w:numPr>
          <w:ilvl w:val="0"/>
          <w:numId w:val="0"/>
        </w:numPr>
      </w:pPr>
    </w:p>
    <w:p w14:paraId="0294B145" w14:textId="77777777" w:rsidR="002471C1" w:rsidRPr="002471C1" w:rsidRDefault="0072445A" w:rsidP="002471C1">
      <w:pPr>
        <w:pStyle w:val="Heading2"/>
      </w:pPr>
      <w:bookmarkStart w:id="13" w:name="_Hlk190858668"/>
      <w:r w:rsidRPr="0072445A">
        <w:t xml:space="preserve"> </w:t>
      </w:r>
      <w:bookmarkStart w:id="14" w:name="_Toc195521347"/>
      <w:r w:rsidR="002471C1" w:rsidRPr="002471C1">
        <w:t>Environmental Impact Assessment (EIA) Screening</w:t>
      </w:r>
      <w:bookmarkEnd w:id="14"/>
    </w:p>
    <w:p w14:paraId="353025EE" w14:textId="16788D11" w:rsidR="002471C1" w:rsidRDefault="002471C1" w:rsidP="00FA5255">
      <w:r w:rsidRPr="002471C1">
        <w:t>The proposed works do not fall under the project classifications or thresholds requiring an Environmental Impact Assessment (EIA) under EU Directive 2011/92/EU:</w:t>
      </w:r>
    </w:p>
    <w:p w14:paraId="3678802A" w14:textId="77777777" w:rsidR="002471C1" w:rsidRPr="002471C1" w:rsidRDefault="002471C1" w:rsidP="002471C1">
      <w:pPr>
        <w:numPr>
          <w:ilvl w:val="0"/>
          <w:numId w:val="42"/>
        </w:numPr>
      </w:pPr>
      <w:r w:rsidRPr="002471C1">
        <w:rPr>
          <w:b/>
          <w:bCs/>
        </w:rPr>
        <w:t>Annex I Projects (EIA Mandatory)</w:t>
      </w:r>
      <w:r w:rsidRPr="002471C1">
        <w:t>:</w:t>
      </w:r>
    </w:p>
    <w:p w14:paraId="47D99357" w14:textId="77777777" w:rsidR="002471C1" w:rsidRPr="002471C1" w:rsidRDefault="002471C1" w:rsidP="002471C1">
      <w:pPr>
        <w:pStyle w:val="ListParagraph"/>
        <w:numPr>
          <w:ilvl w:val="1"/>
          <w:numId w:val="44"/>
        </w:numPr>
      </w:pPr>
      <w:r w:rsidRPr="002471C1">
        <w:t>Motorways and express roads.</w:t>
      </w:r>
    </w:p>
    <w:p w14:paraId="00F64069" w14:textId="77777777" w:rsidR="002471C1" w:rsidRPr="002471C1" w:rsidRDefault="002471C1" w:rsidP="002471C1">
      <w:pPr>
        <w:pStyle w:val="ListParagraph"/>
        <w:numPr>
          <w:ilvl w:val="1"/>
          <w:numId w:val="44"/>
        </w:numPr>
      </w:pPr>
      <w:r w:rsidRPr="002471C1">
        <w:t>Construction of a new four-lane road or widening of an existing two-lane road over 10 km.</w:t>
      </w:r>
    </w:p>
    <w:p w14:paraId="02119A6B" w14:textId="77777777" w:rsidR="002471C1" w:rsidRPr="002471C1" w:rsidRDefault="002471C1" w:rsidP="002471C1">
      <w:pPr>
        <w:numPr>
          <w:ilvl w:val="0"/>
          <w:numId w:val="42"/>
        </w:numPr>
      </w:pPr>
      <w:r w:rsidRPr="002471C1">
        <w:rPr>
          <w:b/>
          <w:bCs/>
        </w:rPr>
        <w:lastRenderedPageBreak/>
        <w:t>Annex II Projects (Irish Regulations for EIA Thresholds)</w:t>
      </w:r>
      <w:r w:rsidRPr="002471C1">
        <w:t>:</w:t>
      </w:r>
    </w:p>
    <w:p w14:paraId="785DBD08" w14:textId="77777777" w:rsidR="002471C1" w:rsidRPr="002471C1" w:rsidRDefault="002471C1" w:rsidP="002471C1">
      <w:pPr>
        <w:pStyle w:val="ListParagraph"/>
        <w:numPr>
          <w:ilvl w:val="1"/>
          <w:numId w:val="44"/>
        </w:numPr>
      </w:pPr>
      <w:r w:rsidRPr="002471C1">
        <w:t>Busways (not bus lanes), service areas, new bridges over 100m, tunnels over 100m.</w:t>
      </w:r>
    </w:p>
    <w:p w14:paraId="3F29D028" w14:textId="77777777" w:rsidR="002471C1" w:rsidRPr="002471C1" w:rsidRDefault="002471C1" w:rsidP="002471C1">
      <w:pPr>
        <w:pStyle w:val="ListParagraph"/>
        <w:numPr>
          <w:ilvl w:val="1"/>
          <w:numId w:val="44"/>
        </w:numPr>
      </w:pPr>
      <w:r w:rsidRPr="002471C1">
        <w:t>Four-lane road construction of 500m+ in urban areas or 8km+ in rural areas.</w:t>
      </w:r>
    </w:p>
    <w:p w14:paraId="42235D95" w14:textId="77777777" w:rsidR="002471C1" w:rsidRPr="002471C1" w:rsidRDefault="002471C1" w:rsidP="002471C1">
      <w:r w:rsidRPr="002471C1">
        <w:t>Given the limited scope and environmental impact of this project, an EIA is not required.</w:t>
      </w:r>
    </w:p>
    <w:p w14:paraId="15E6F7D5" w14:textId="77777777" w:rsidR="002471C1" w:rsidRDefault="002471C1" w:rsidP="00391EF1">
      <w:pPr>
        <w:ind w:left="0" w:firstLine="0"/>
      </w:pPr>
    </w:p>
    <w:p w14:paraId="7731B875" w14:textId="77777777" w:rsidR="002471C1" w:rsidRPr="002471C1" w:rsidRDefault="002471C1" w:rsidP="002471C1">
      <w:pPr>
        <w:pStyle w:val="Heading2"/>
      </w:pPr>
      <w:bookmarkStart w:id="15" w:name="_Toc195521348"/>
      <w:bookmarkStart w:id="16" w:name="_Hlk191388287"/>
      <w:bookmarkEnd w:id="13"/>
      <w:r w:rsidRPr="002471C1">
        <w:t>Appropriate Assessment (AA) Screening</w:t>
      </w:r>
      <w:bookmarkEnd w:id="15"/>
    </w:p>
    <w:p w14:paraId="4B53A881" w14:textId="4141E3A4" w:rsidR="002471C1" w:rsidRDefault="002471C1" w:rsidP="002471C1">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2471C1">
        <w:rPr>
          <w:rFonts w:ascii="Times New Roman" w:eastAsia="Times New Roman" w:hAnsi="Times New Roman" w:cs="Times New Roman"/>
          <w:color w:val="auto"/>
          <w:sz w:val="24"/>
          <w:szCs w:val="24"/>
        </w:rPr>
        <w:t xml:space="preserve">A separate AA Screening Report </w:t>
      </w:r>
      <w:r w:rsidR="00DB7D4E">
        <w:rPr>
          <w:rFonts w:ascii="Times New Roman" w:eastAsia="Times New Roman" w:hAnsi="Times New Roman" w:cs="Times New Roman"/>
          <w:color w:val="auto"/>
          <w:sz w:val="24"/>
          <w:szCs w:val="24"/>
        </w:rPr>
        <w:t>was</w:t>
      </w:r>
      <w:r w:rsidRPr="002471C1">
        <w:rPr>
          <w:rFonts w:ascii="Times New Roman" w:eastAsia="Times New Roman" w:hAnsi="Times New Roman" w:cs="Times New Roman"/>
          <w:color w:val="auto"/>
          <w:sz w:val="24"/>
          <w:szCs w:val="24"/>
        </w:rPr>
        <w:t xml:space="preserve"> </w:t>
      </w:r>
      <w:r w:rsidR="00DB7D4E">
        <w:rPr>
          <w:rFonts w:ascii="Times New Roman" w:eastAsia="Times New Roman" w:hAnsi="Times New Roman" w:cs="Times New Roman"/>
          <w:color w:val="auto"/>
          <w:sz w:val="24"/>
          <w:szCs w:val="24"/>
        </w:rPr>
        <w:t>completed for each site, as the works are</w:t>
      </w:r>
      <w:r w:rsidR="00C04A8D">
        <w:rPr>
          <w:rFonts w:ascii="Times New Roman" w:eastAsia="Times New Roman" w:hAnsi="Times New Roman" w:cs="Times New Roman"/>
          <w:color w:val="auto"/>
          <w:sz w:val="24"/>
          <w:szCs w:val="24"/>
        </w:rPr>
        <w:t xml:space="preserve"> very</w:t>
      </w:r>
      <w:r w:rsidR="00DB7D4E">
        <w:rPr>
          <w:rFonts w:ascii="Times New Roman" w:eastAsia="Times New Roman" w:hAnsi="Times New Roman" w:cs="Times New Roman"/>
          <w:color w:val="auto"/>
          <w:sz w:val="24"/>
          <w:szCs w:val="24"/>
        </w:rPr>
        <w:t xml:space="preserve"> </w:t>
      </w:r>
      <w:r w:rsidR="00C04A8D">
        <w:rPr>
          <w:rFonts w:ascii="Times New Roman" w:eastAsia="Times New Roman" w:hAnsi="Times New Roman" w:cs="Times New Roman"/>
          <w:color w:val="auto"/>
          <w:sz w:val="24"/>
          <w:szCs w:val="24"/>
        </w:rPr>
        <w:t>limited</w:t>
      </w:r>
      <w:r w:rsidR="00DB7D4E">
        <w:rPr>
          <w:rFonts w:ascii="Times New Roman" w:eastAsia="Times New Roman" w:hAnsi="Times New Roman" w:cs="Times New Roman"/>
          <w:color w:val="auto"/>
          <w:sz w:val="24"/>
          <w:szCs w:val="24"/>
        </w:rPr>
        <w:t xml:space="preserve"> in nature and will not have a significant effect on adjacent Natura sites, the following conclusion was reached on each site</w:t>
      </w:r>
    </w:p>
    <w:p w14:paraId="55661223" w14:textId="77777777" w:rsidR="00DB7D4E" w:rsidRPr="00DB7D4E" w:rsidRDefault="00DB7D4E" w:rsidP="00DB7D4E">
      <w:pPr>
        <w:numPr>
          <w:ilvl w:val="0"/>
          <w:numId w:val="49"/>
        </w:numPr>
        <w:spacing w:before="100" w:beforeAutospacing="1" w:after="100" w:afterAutospacing="1" w:line="240" w:lineRule="auto"/>
        <w:rPr>
          <w:rFonts w:ascii="Cambria" w:eastAsia="Times New Roman" w:hAnsi="Cambria"/>
          <w:color w:val="auto"/>
        </w:rPr>
      </w:pPr>
      <w:r w:rsidRPr="00DB7D4E">
        <w:rPr>
          <w:rFonts w:ascii="Cambria" w:eastAsia="Times New Roman" w:hAnsi="Cambria"/>
          <w:color w:val="auto"/>
        </w:rPr>
        <w:t>The proposed development will not have significant effects on the integrity of any Natura 2000 site.</w:t>
      </w:r>
    </w:p>
    <w:p w14:paraId="47D2B3CA" w14:textId="77777777" w:rsidR="00DB7D4E" w:rsidRPr="00DB7D4E" w:rsidRDefault="00DB7D4E" w:rsidP="00DB7D4E">
      <w:pPr>
        <w:numPr>
          <w:ilvl w:val="0"/>
          <w:numId w:val="49"/>
        </w:numPr>
        <w:spacing w:before="100" w:beforeAutospacing="1" w:after="100" w:afterAutospacing="1" w:line="240" w:lineRule="auto"/>
        <w:rPr>
          <w:rFonts w:ascii="Cambria" w:eastAsia="Times New Roman" w:hAnsi="Cambria"/>
          <w:color w:val="auto"/>
        </w:rPr>
      </w:pPr>
      <w:r w:rsidRPr="00DB7D4E">
        <w:rPr>
          <w:rFonts w:ascii="Cambria" w:eastAsia="Times New Roman" w:hAnsi="Cambria"/>
          <w:color w:val="auto"/>
        </w:rPr>
        <w:t>No further Appropriate Assessment is required.</w:t>
      </w:r>
    </w:p>
    <w:p w14:paraId="6711576E" w14:textId="7F236B6E" w:rsidR="002471C1" w:rsidRPr="00CE6DD5" w:rsidRDefault="00DB7D4E" w:rsidP="00CE6DD5">
      <w:pPr>
        <w:numPr>
          <w:ilvl w:val="0"/>
          <w:numId w:val="49"/>
        </w:numPr>
        <w:spacing w:before="100" w:beforeAutospacing="1" w:after="100" w:afterAutospacing="1" w:line="240" w:lineRule="auto"/>
        <w:rPr>
          <w:rFonts w:ascii="Cambria" w:eastAsia="Times New Roman" w:hAnsi="Cambria"/>
          <w:color w:val="auto"/>
        </w:rPr>
      </w:pPr>
      <w:r w:rsidRPr="00DB7D4E">
        <w:rPr>
          <w:rFonts w:ascii="Cambria" w:eastAsia="Times New Roman" w:hAnsi="Cambria"/>
          <w:color w:val="auto"/>
        </w:rPr>
        <w:t>A Natura Impact Statement (NIS) is not necessary.</w:t>
      </w:r>
    </w:p>
    <w:p w14:paraId="6D07B5D9" w14:textId="6F11C7D2" w:rsidR="005B268D" w:rsidRDefault="002471C1" w:rsidP="005B268D">
      <w:pPr>
        <w:pStyle w:val="Heading1"/>
      </w:pPr>
      <w:bookmarkStart w:id="17" w:name="_Toc195521349"/>
      <w:bookmarkEnd w:id="16"/>
      <w:r w:rsidRPr="002471C1">
        <w:t>Stage 3: Planning Considerations (Part 8 of the Planning and Development Regulations, 2001)</w:t>
      </w:r>
      <w:bookmarkEnd w:id="17"/>
    </w:p>
    <w:p w14:paraId="25109CB0" w14:textId="77777777" w:rsidR="00C7244F" w:rsidRDefault="00C7244F" w:rsidP="00C7244F">
      <w:bookmarkStart w:id="18" w:name="_Hlk193789575"/>
    </w:p>
    <w:p w14:paraId="251FAA74" w14:textId="1D45E429" w:rsidR="00C7244F" w:rsidRDefault="00C7244F" w:rsidP="00C7244F">
      <w:r>
        <w:t xml:space="preserve">There are a number of exemptions from the Part 8 Procedure, with one of those exemptions relating to certain proposals under Section 38 of the Road Traffic Act 1994. </w:t>
      </w:r>
    </w:p>
    <w:p w14:paraId="0BF176A6" w14:textId="268C24FD" w:rsidR="00C7244F" w:rsidRDefault="00C7244F" w:rsidP="00C7244F">
      <w:r>
        <w:t>“works, other than works involving road widening, to enhance public bus services or improve facilities for cyclists provided under section 95 (as amended by section 37 of the Road Traffic Act 1994) of the Road Traffic Act 1961 or under section 38 of the Road Traffic Act 1994”. Accordingly, any works “to enhance public bus services or improve facilities for cyclists” which are delivered under Section 38 of the Road Traffic Act 1994, are exempted from the normal local authority Part VIII planning process.”</w:t>
      </w:r>
    </w:p>
    <w:p w14:paraId="7B3175F6" w14:textId="6FBB98B9" w:rsidR="00A779F4" w:rsidRPr="00C7244F" w:rsidRDefault="00A779F4" w:rsidP="00C7244F">
      <w:r>
        <w:t xml:space="preserve">The Bus Stop Enhancement </w:t>
      </w:r>
      <w:r w:rsidR="00785435">
        <w:t>Programme is</w:t>
      </w:r>
      <w:r>
        <w:t xml:space="preserve"> exempt under the legislation, </w:t>
      </w:r>
      <w:r w:rsidRPr="00A779F4">
        <w:t>a Part 8 planning process is not required.</w:t>
      </w:r>
    </w:p>
    <w:p w14:paraId="09A60238" w14:textId="7AC3736B" w:rsidR="002471C1" w:rsidRPr="00C7244F" w:rsidRDefault="002471C1" w:rsidP="00C7244F">
      <w:pPr>
        <w:pStyle w:val="NormalWeb"/>
      </w:pPr>
      <w:r w:rsidRPr="002471C1">
        <w:t>The project does not exceed the following Part 8 thresholds:</w:t>
      </w:r>
    </w:p>
    <w:p w14:paraId="40AFD006" w14:textId="77777777" w:rsidR="002471C1" w:rsidRPr="002471C1" w:rsidRDefault="002471C1" w:rsidP="002471C1">
      <w:pPr>
        <w:pStyle w:val="NormalWeb"/>
        <w:numPr>
          <w:ilvl w:val="0"/>
          <w:numId w:val="45"/>
        </w:numPr>
      </w:pPr>
      <w:r w:rsidRPr="002471C1">
        <w:t xml:space="preserve">New road construction or realignment exceeding </w:t>
      </w:r>
      <w:r w:rsidRPr="002471C1">
        <w:rPr>
          <w:rStyle w:val="Strong"/>
          <w:rFonts w:eastAsia="Calibri"/>
          <w:b w:val="0"/>
          <w:bCs w:val="0"/>
        </w:rPr>
        <w:t>100m (urban) or 1km (rural)</w:t>
      </w:r>
      <w:r w:rsidRPr="002471C1">
        <w:rPr>
          <w:b/>
          <w:bCs/>
        </w:rPr>
        <w:t>.</w:t>
      </w:r>
    </w:p>
    <w:p w14:paraId="33CC3A11" w14:textId="77777777" w:rsidR="002471C1" w:rsidRPr="002471C1" w:rsidRDefault="002471C1" w:rsidP="002471C1">
      <w:pPr>
        <w:pStyle w:val="NormalWeb"/>
        <w:numPr>
          <w:ilvl w:val="0"/>
          <w:numId w:val="45"/>
        </w:numPr>
        <w:rPr>
          <w:b/>
          <w:bCs/>
        </w:rPr>
      </w:pPr>
      <w:r w:rsidRPr="002471C1">
        <w:t xml:space="preserve">Construction of a new </w:t>
      </w:r>
      <w:r w:rsidRPr="002471C1">
        <w:rPr>
          <w:rStyle w:val="Strong"/>
          <w:rFonts w:eastAsia="Calibri"/>
          <w:b w:val="0"/>
          <w:bCs w:val="0"/>
        </w:rPr>
        <w:t>bridge or tunnel</w:t>
      </w:r>
      <w:r w:rsidRPr="002471C1">
        <w:rPr>
          <w:b/>
          <w:bCs/>
        </w:rPr>
        <w:t>.</w:t>
      </w:r>
    </w:p>
    <w:p w14:paraId="3CDC6762" w14:textId="77777777" w:rsidR="002471C1" w:rsidRPr="002471C1" w:rsidRDefault="002471C1" w:rsidP="002471C1">
      <w:pPr>
        <w:pStyle w:val="NormalWeb"/>
        <w:rPr>
          <w:b/>
          <w:bCs/>
        </w:rPr>
      </w:pPr>
      <w:r w:rsidRPr="002471C1">
        <w:t xml:space="preserve">As the works do not surpass these limits, </w:t>
      </w:r>
      <w:r w:rsidRPr="002471C1">
        <w:rPr>
          <w:rStyle w:val="Strong"/>
          <w:rFonts w:eastAsia="Calibri"/>
          <w:b w:val="0"/>
          <w:bCs w:val="0"/>
        </w:rPr>
        <w:t>a Part 8 planning process is not required</w:t>
      </w:r>
      <w:r w:rsidRPr="002471C1">
        <w:rPr>
          <w:b/>
          <w:bCs/>
        </w:rPr>
        <w:t>.</w:t>
      </w:r>
    </w:p>
    <w:p w14:paraId="188044D2" w14:textId="34C77CBA" w:rsidR="007939BC" w:rsidRDefault="002471C1" w:rsidP="00DB1BB7">
      <w:pPr>
        <w:pStyle w:val="Heading1"/>
        <w:rPr>
          <w:u w:color="000000"/>
        </w:rPr>
      </w:pPr>
      <w:bookmarkStart w:id="19" w:name="_Toc195521350"/>
      <w:bookmarkEnd w:id="18"/>
      <w:r w:rsidRPr="002471C1">
        <w:rPr>
          <w:u w:color="000000"/>
        </w:rPr>
        <w:t>Final Conclusion</w:t>
      </w:r>
      <w:bookmarkEnd w:id="19"/>
    </w:p>
    <w:p w14:paraId="0DF021A2" w14:textId="77777777" w:rsidR="002471C1" w:rsidRDefault="002471C1" w:rsidP="002471C1"/>
    <w:p w14:paraId="695A9000" w14:textId="5046F168" w:rsidR="002471C1" w:rsidRDefault="002471C1" w:rsidP="002471C1">
      <w:r>
        <w:t>The proposed works fall within the scope of Section 38 and do not require additional development consents. The project may proceed under the Section 38 procedure outlined in the October 2023 Guidance Document (Appendix 2).</w:t>
      </w:r>
    </w:p>
    <w:p w14:paraId="3FFA39C6" w14:textId="52533A53" w:rsidR="002471C1" w:rsidRDefault="002471C1" w:rsidP="002471C1">
      <w:r>
        <w:lastRenderedPageBreak/>
        <w:t>Furthermore, in line with Section 95 of the Road Traffic Act 1961, consultation with An Garda Síochána is required. As these works are permanent, the Standard Procedure specified in the Section 38 Guidance Document should be followed.</w:t>
      </w:r>
    </w:p>
    <w:p w14:paraId="22DBA668" w14:textId="7B577E72" w:rsidR="005443F1" w:rsidRPr="008430DF" w:rsidRDefault="00391EF1" w:rsidP="006F3A21">
      <w:r>
        <w:t xml:space="preserve">As these works are to be in the form of Permanent Works, then the </w:t>
      </w:r>
      <w:r w:rsidRPr="00391EF1">
        <w:rPr>
          <w:b/>
          <w:bCs/>
        </w:rPr>
        <w:t>Standard Procedure</w:t>
      </w:r>
      <w:r>
        <w:t xml:space="preserve"> as outlined in the Section 38 Guidance Document is the appropriate procedure.</w:t>
      </w:r>
    </w:p>
    <w:p w14:paraId="71D8AFA5" w14:textId="1B2B42A0" w:rsidR="001B6B3B" w:rsidRDefault="00391EF1" w:rsidP="005E29D5">
      <w:pPr>
        <w:pStyle w:val="Heading1"/>
      </w:pPr>
      <w:bookmarkStart w:id="20" w:name="_Toc195521351"/>
      <w:bookmarkStart w:id="21" w:name="_Hlk191292447"/>
      <w:r w:rsidRPr="00391EF1">
        <w:t>Recording of this Determination</w:t>
      </w:r>
      <w:bookmarkEnd w:id="20"/>
    </w:p>
    <w:bookmarkEnd w:id="21"/>
    <w:p w14:paraId="35CBA274" w14:textId="77777777" w:rsidR="00391EF1" w:rsidRDefault="00391EF1" w:rsidP="00391EF1"/>
    <w:p w14:paraId="3FE1DC08" w14:textId="12969480" w:rsidR="00391EF1" w:rsidRDefault="00391EF1" w:rsidP="00391EF1">
      <w:r>
        <w:t xml:space="preserve">It is necessary to record this formal determination of the suitability of Section 38 Procedure and therefore I request that this decision should be recorded in a formal decision record and published on the local authority’s website. This allows the public to become aware that such a decision has been taken in respect of the applicable proposal. </w:t>
      </w:r>
    </w:p>
    <w:p w14:paraId="58E45211" w14:textId="60241F92" w:rsidR="008F7D3D" w:rsidRDefault="00391EF1" w:rsidP="00391EF1">
      <w:r>
        <w:t>I so recommend,</w:t>
      </w:r>
    </w:p>
    <w:p w14:paraId="0508AA38" w14:textId="77777777" w:rsidR="00FC5D4D" w:rsidRDefault="00FC5D4D" w:rsidP="00FC5D4D">
      <w:pPr>
        <w:pStyle w:val="NormalWeb"/>
      </w:pPr>
      <w:bookmarkStart w:id="22" w:name="_Hlk193902846"/>
      <w:r>
        <w:t xml:space="preserve">Signed: </w:t>
      </w:r>
      <w:r w:rsidRPr="00916FCD">
        <w:rPr>
          <w:noProof/>
          <w:u w:val="single"/>
        </w:rPr>
        <w:drawing>
          <wp:inline distT="0" distB="0" distL="0" distR="0" wp14:anchorId="002177C7" wp14:editId="1EFCB203">
            <wp:extent cx="1676400" cy="34780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76281" cy="368523"/>
                    </a:xfrm>
                    <a:prstGeom prst="rect">
                      <a:avLst/>
                    </a:prstGeom>
                  </pic:spPr>
                </pic:pic>
              </a:graphicData>
            </a:graphic>
          </wp:inline>
        </w:drawing>
      </w:r>
    </w:p>
    <w:p w14:paraId="3876CBBC" w14:textId="77777777" w:rsidR="00FC5D4D" w:rsidRDefault="00FC5D4D" w:rsidP="00FC5D4D">
      <w:pPr>
        <w:pStyle w:val="NormalWeb"/>
        <w:spacing w:before="0" w:beforeAutospacing="0" w:after="0" w:afterAutospacing="0"/>
        <w:ind w:left="902"/>
      </w:pPr>
      <w:r>
        <w:t>Brian Kelly Senior Executive Engineer –</w:t>
      </w:r>
    </w:p>
    <w:p w14:paraId="4072B746" w14:textId="77777777" w:rsidR="00FC5D4D" w:rsidRDefault="00FC5D4D" w:rsidP="00FC5D4D">
      <w:pPr>
        <w:pStyle w:val="NormalWeb"/>
        <w:spacing w:before="0" w:beforeAutospacing="0" w:after="0" w:afterAutospacing="0"/>
        <w:ind w:left="902"/>
      </w:pPr>
      <w:r>
        <w:t xml:space="preserve">Active Travel Section, </w:t>
      </w:r>
    </w:p>
    <w:p w14:paraId="0BEDD951" w14:textId="77777777" w:rsidR="00FC5D4D" w:rsidRDefault="00FC5D4D" w:rsidP="00FC5D4D">
      <w:pPr>
        <w:pStyle w:val="NormalWeb"/>
        <w:spacing w:before="0" w:beforeAutospacing="0" w:after="0" w:afterAutospacing="0"/>
        <w:ind w:left="902"/>
      </w:pPr>
      <w:r>
        <w:t xml:space="preserve">Longford County Council. </w:t>
      </w:r>
    </w:p>
    <w:p w14:paraId="3EB6A695" w14:textId="73E7ADF5" w:rsidR="00FC5D4D" w:rsidRDefault="000C2A7D" w:rsidP="00FC5D4D">
      <w:pPr>
        <w:pStyle w:val="NormalWeb"/>
        <w:ind w:left="900"/>
      </w:pPr>
      <w:r>
        <w:t>11th</w:t>
      </w:r>
      <w:r w:rsidR="00FC5D4D">
        <w:t xml:space="preserve"> April 2025</w:t>
      </w:r>
    </w:p>
    <w:bookmarkEnd w:id="22"/>
    <w:p w14:paraId="3CF0D235" w14:textId="19129C3E" w:rsidR="00005FE7" w:rsidRPr="00005FE7" w:rsidRDefault="00005FE7" w:rsidP="00005FE7">
      <w:pPr>
        <w:pStyle w:val="NormalWeb"/>
      </w:pPr>
    </w:p>
    <w:p w14:paraId="6F015448" w14:textId="27642596" w:rsidR="007D7A39" w:rsidRDefault="007D7A39">
      <w:pPr>
        <w:spacing w:after="0"/>
        <w:ind w:left="0" w:firstLine="0"/>
      </w:pPr>
    </w:p>
    <w:sectPr w:rsidR="007D7A39" w:rsidSect="00C274E1">
      <w:headerReference w:type="default" r:id="rId10"/>
      <w:footerReference w:type="default" r:id="rId11"/>
      <w:pgSz w:w="11904"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CB86D" w14:textId="77777777" w:rsidR="008F7D3D" w:rsidRDefault="008F7D3D" w:rsidP="00BE6B47">
      <w:pPr>
        <w:spacing w:after="0" w:line="240" w:lineRule="auto"/>
      </w:pPr>
      <w:r>
        <w:separator/>
      </w:r>
    </w:p>
  </w:endnote>
  <w:endnote w:type="continuationSeparator" w:id="0">
    <w:p w14:paraId="60A0E3E5" w14:textId="77777777" w:rsidR="008F7D3D" w:rsidRDefault="008F7D3D" w:rsidP="00BE6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433783"/>
      <w:docPartObj>
        <w:docPartGallery w:val="Page Numbers (Bottom of Page)"/>
        <w:docPartUnique/>
      </w:docPartObj>
    </w:sdtPr>
    <w:sdtEndPr>
      <w:rPr>
        <w:color w:val="7F7F7F" w:themeColor="background1" w:themeShade="7F"/>
        <w:spacing w:val="60"/>
      </w:rPr>
    </w:sdtEndPr>
    <w:sdtContent>
      <w:p w14:paraId="49187125" w14:textId="6AE08023" w:rsidR="008F7D3D" w:rsidRDefault="008F7D3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D64D609" w14:textId="77777777" w:rsidR="008F7D3D" w:rsidRDefault="008F7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7F9CC" w14:textId="77777777" w:rsidR="008F7D3D" w:rsidRDefault="008F7D3D" w:rsidP="00BE6B47">
      <w:pPr>
        <w:spacing w:after="0" w:line="240" w:lineRule="auto"/>
      </w:pPr>
      <w:r>
        <w:separator/>
      </w:r>
    </w:p>
  </w:footnote>
  <w:footnote w:type="continuationSeparator" w:id="0">
    <w:p w14:paraId="102480E2" w14:textId="77777777" w:rsidR="008F7D3D" w:rsidRDefault="008F7D3D" w:rsidP="00BE6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F4AA1" w14:textId="06E67B1B" w:rsidR="00995C94" w:rsidRDefault="008F7D3D" w:rsidP="00812C3E">
    <w:pPr>
      <w:pStyle w:val="Header"/>
      <w:rPr>
        <w:lang w:val="en-GB"/>
      </w:rPr>
    </w:pPr>
    <w:r>
      <w:rPr>
        <w:noProof/>
      </w:rPr>
      <w:drawing>
        <wp:anchor distT="0" distB="0" distL="114300" distR="114300" simplePos="0" relativeHeight="251658240" behindDoc="0" locked="0" layoutInCell="1" allowOverlap="1" wp14:anchorId="0EB4A0DE" wp14:editId="7E432938">
          <wp:simplePos x="0" y="0"/>
          <wp:positionH relativeFrom="column">
            <wp:posOffset>0</wp:posOffset>
          </wp:positionH>
          <wp:positionV relativeFrom="paragraph">
            <wp:posOffset>0</wp:posOffset>
          </wp:positionV>
          <wp:extent cx="809625" cy="351790"/>
          <wp:effectExtent l="0" t="0" r="952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9625" cy="351790"/>
                  </a:xfrm>
                  <a:prstGeom prst="rect">
                    <a:avLst/>
                  </a:prstGeom>
                  <a:noFill/>
                  <a:ln>
                    <a:noFill/>
                  </a:ln>
                </pic:spPr>
              </pic:pic>
            </a:graphicData>
          </a:graphic>
        </wp:anchor>
      </w:drawing>
    </w:r>
    <w:r w:rsidR="00AC27E5" w:rsidRPr="00AC27E5">
      <w:rPr>
        <w:lang w:val="en-GB"/>
      </w:rPr>
      <w:t xml:space="preserve">Active Travel Scheme </w:t>
    </w:r>
    <w:r w:rsidR="003543B1" w:rsidRPr="003543B1">
      <w:rPr>
        <w:lang w:val="en-GB"/>
      </w:rPr>
      <w:t>LD/24/0007 Bus Stop Enhancement Programme (BSEP)</w:t>
    </w:r>
  </w:p>
  <w:p w14:paraId="3A5A796A" w14:textId="77777777" w:rsidR="00995C94" w:rsidRPr="00CA2B7F" w:rsidRDefault="00995C94" w:rsidP="00995C94">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A1C1C"/>
    <w:multiLevelType w:val="multilevel"/>
    <w:tmpl w:val="421C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063A0"/>
    <w:multiLevelType w:val="multilevel"/>
    <w:tmpl w:val="1C8472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24FE1"/>
    <w:multiLevelType w:val="multilevel"/>
    <w:tmpl w:val="61323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D11927"/>
    <w:multiLevelType w:val="multilevel"/>
    <w:tmpl w:val="3CCCB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0B7562"/>
    <w:multiLevelType w:val="multilevel"/>
    <w:tmpl w:val="1F98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C02A04"/>
    <w:multiLevelType w:val="multilevel"/>
    <w:tmpl w:val="2ABE3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C0459"/>
    <w:multiLevelType w:val="multilevel"/>
    <w:tmpl w:val="00A2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E20AF"/>
    <w:multiLevelType w:val="hybridMultilevel"/>
    <w:tmpl w:val="2634E900"/>
    <w:lvl w:ilvl="0" w:tplc="30FA3734">
      <w:start w:val="1"/>
      <w:numFmt w:val="decimal"/>
      <w:pStyle w:val="Heading4"/>
      <w:lvlText w:val="5.3.%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964E63"/>
    <w:multiLevelType w:val="multilevel"/>
    <w:tmpl w:val="05A84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546F49"/>
    <w:multiLevelType w:val="multilevel"/>
    <w:tmpl w:val="79F4F1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474D95"/>
    <w:multiLevelType w:val="hybridMultilevel"/>
    <w:tmpl w:val="2F80A104"/>
    <w:lvl w:ilvl="0" w:tplc="AEF47B2C">
      <w:start w:val="1"/>
      <w:numFmt w:val="decimal"/>
      <w:pStyle w:val="Heading6"/>
      <w:lvlText w:val="5.4.%1"/>
      <w:lvlJc w:val="left"/>
      <w:pPr>
        <w:ind w:left="1145" w:hanging="360"/>
      </w:pPr>
    </w:lvl>
    <w:lvl w:ilvl="1" w:tplc="18090019" w:tentative="1">
      <w:start w:val="1"/>
      <w:numFmt w:val="lowerLetter"/>
      <w:lvlText w:val="%2."/>
      <w:lvlJc w:val="left"/>
      <w:pPr>
        <w:ind w:left="1865" w:hanging="360"/>
      </w:pPr>
    </w:lvl>
    <w:lvl w:ilvl="2" w:tplc="1809001B" w:tentative="1">
      <w:start w:val="1"/>
      <w:numFmt w:val="lowerRoman"/>
      <w:lvlText w:val="%3."/>
      <w:lvlJc w:val="right"/>
      <w:pPr>
        <w:ind w:left="2585" w:hanging="180"/>
      </w:pPr>
    </w:lvl>
    <w:lvl w:ilvl="3" w:tplc="1809000F" w:tentative="1">
      <w:start w:val="1"/>
      <w:numFmt w:val="decimal"/>
      <w:lvlText w:val="%4."/>
      <w:lvlJc w:val="left"/>
      <w:pPr>
        <w:ind w:left="3305" w:hanging="360"/>
      </w:pPr>
    </w:lvl>
    <w:lvl w:ilvl="4" w:tplc="18090019" w:tentative="1">
      <w:start w:val="1"/>
      <w:numFmt w:val="lowerLetter"/>
      <w:lvlText w:val="%5."/>
      <w:lvlJc w:val="left"/>
      <w:pPr>
        <w:ind w:left="4025" w:hanging="360"/>
      </w:pPr>
    </w:lvl>
    <w:lvl w:ilvl="5" w:tplc="1809001B" w:tentative="1">
      <w:start w:val="1"/>
      <w:numFmt w:val="lowerRoman"/>
      <w:lvlText w:val="%6."/>
      <w:lvlJc w:val="right"/>
      <w:pPr>
        <w:ind w:left="4745" w:hanging="180"/>
      </w:pPr>
    </w:lvl>
    <w:lvl w:ilvl="6" w:tplc="1809000F" w:tentative="1">
      <w:start w:val="1"/>
      <w:numFmt w:val="decimal"/>
      <w:lvlText w:val="%7."/>
      <w:lvlJc w:val="left"/>
      <w:pPr>
        <w:ind w:left="5465" w:hanging="360"/>
      </w:pPr>
    </w:lvl>
    <w:lvl w:ilvl="7" w:tplc="18090019" w:tentative="1">
      <w:start w:val="1"/>
      <w:numFmt w:val="lowerLetter"/>
      <w:lvlText w:val="%8."/>
      <w:lvlJc w:val="left"/>
      <w:pPr>
        <w:ind w:left="6185" w:hanging="360"/>
      </w:pPr>
    </w:lvl>
    <w:lvl w:ilvl="8" w:tplc="1809001B" w:tentative="1">
      <w:start w:val="1"/>
      <w:numFmt w:val="lowerRoman"/>
      <w:lvlText w:val="%9."/>
      <w:lvlJc w:val="right"/>
      <w:pPr>
        <w:ind w:left="6905" w:hanging="180"/>
      </w:pPr>
    </w:lvl>
  </w:abstractNum>
  <w:abstractNum w:abstractNumId="11" w15:restartNumberingAfterBreak="0">
    <w:nsid w:val="417F6974"/>
    <w:multiLevelType w:val="multilevel"/>
    <w:tmpl w:val="1C8472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F3611D"/>
    <w:multiLevelType w:val="hybridMultilevel"/>
    <w:tmpl w:val="CA6C061E"/>
    <w:lvl w:ilvl="0" w:tplc="0106C33C">
      <w:start w:val="1"/>
      <w:numFmt w:val="decimal"/>
      <w:pStyle w:val="Heading7"/>
      <w:lvlText w:val="5.6.%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7891527"/>
    <w:multiLevelType w:val="hybridMultilevel"/>
    <w:tmpl w:val="C06A2B6C"/>
    <w:lvl w:ilvl="0" w:tplc="426CA596">
      <w:start w:val="1"/>
      <w:numFmt w:val="decimal"/>
      <w:pStyle w:val="Heading5"/>
      <w:lvlText w:val="5.3.%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7E13BD"/>
    <w:multiLevelType w:val="multilevel"/>
    <w:tmpl w:val="8AC8A0FC"/>
    <w:lvl w:ilvl="0">
      <w:start w:val="1"/>
      <w:numFmt w:val="decimal"/>
      <w:pStyle w:val="Heading1"/>
      <w:lvlText w:val="%1"/>
      <w:lvlJc w:val="left"/>
      <w:pPr>
        <w:ind w:left="360" w:hanging="360"/>
      </w:pPr>
      <w:rPr>
        <w:rFonts w:hint="default"/>
        <w:b/>
        <w:bCs/>
        <w:sz w:val="28"/>
        <w:szCs w:val="28"/>
      </w:rPr>
    </w:lvl>
    <w:lvl w:ilvl="1">
      <w:start w:val="1"/>
      <w:numFmt w:val="decimal"/>
      <w:pStyle w:val="Heading2"/>
      <w:lvlText w:val="%1.%2"/>
      <w:lvlJc w:val="left"/>
      <w:pPr>
        <w:ind w:left="360" w:hanging="360"/>
      </w:pPr>
      <w:rPr>
        <w:rFonts w:hint="default"/>
        <w:b/>
        <w:bCs/>
        <w:color w:val="auto"/>
        <w:sz w:val="24"/>
        <w:szCs w:val="24"/>
      </w:rPr>
    </w:lvl>
    <w:lvl w:ilvl="2">
      <w:start w:val="1"/>
      <w:numFmt w:val="decimal"/>
      <w:lvlText w:val="%1.%2.%3"/>
      <w:lvlJc w:val="left"/>
      <w:pPr>
        <w:ind w:left="816" w:hanging="720"/>
      </w:pPr>
      <w:rPr>
        <w:rFonts w:hint="default"/>
        <w:b w:val="0"/>
        <w:bCs w:val="0"/>
      </w:rPr>
    </w:lvl>
    <w:lvl w:ilvl="3">
      <w:start w:val="1"/>
      <w:numFmt w:val="decimal"/>
      <w:lvlText w:val="%1.%2.%3.%4"/>
      <w:lvlJc w:val="left"/>
      <w:pPr>
        <w:ind w:left="1224" w:hanging="108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680" w:hanging="144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2136" w:hanging="1800"/>
      </w:pPr>
      <w:rPr>
        <w:rFonts w:hint="default"/>
      </w:rPr>
    </w:lvl>
    <w:lvl w:ilvl="8">
      <w:start w:val="1"/>
      <w:numFmt w:val="decimal"/>
      <w:lvlText w:val="%1.%2.%3.%4.%5.%6.%7.%8.%9"/>
      <w:lvlJc w:val="left"/>
      <w:pPr>
        <w:ind w:left="2544" w:hanging="2160"/>
      </w:pPr>
      <w:rPr>
        <w:rFonts w:hint="default"/>
      </w:rPr>
    </w:lvl>
  </w:abstractNum>
  <w:abstractNum w:abstractNumId="15" w15:restartNumberingAfterBreak="0">
    <w:nsid w:val="4CFC317A"/>
    <w:multiLevelType w:val="hybridMultilevel"/>
    <w:tmpl w:val="C07A90F8"/>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6" w15:restartNumberingAfterBreak="0">
    <w:nsid w:val="50EF1E00"/>
    <w:multiLevelType w:val="multilevel"/>
    <w:tmpl w:val="280C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8C3E84"/>
    <w:multiLevelType w:val="hybridMultilevel"/>
    <w:tmpl w:val="2F786EB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57C43EA0"/>
    <w:multiLevelType w:val="hybridMultilevel"/>
    <w:tmpl w:val="8A404C1A"/>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9" w15:restartNumberingAfterBreak="0">
    <w:nsid w:val="627E37BE"/>
    <w:multiLevelType w:val="hybridMultilevel"/>
    <w:tmpl w:val="3732F24E"/>
    <w:lvl w:ilvl="0" w:tplc="3930415E">
      <w:start w:val="1"/>
      <w:numFmt w:val="decimal"/>
      <w:pStyle w:val="Heading3"/>
      <w:lvlText w:val="5.2.%1"/>
      <w:lvlJc w:val="left"/>
      <w:pPr>
        <w:ind w:left="643"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2EE1884"/>
    <w:multiLevelType w:val="multilevel"/>
    <w:tmpl w:val="7248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961517"/>
    <w:multiLevelType w:val="hybridMultilevel"/>
    <w:tmpl w:val="CD444C52"/>
    <w:lvl w:ilvl="0" w:tplc="A25067E8">
      <w:start w:val="1"/>
      <w:numFmt w:val="decimal"/>
      <w:lvlText w:val="5.4.%1"/>
      <w:lvlJc w:val="left"/>
      <w:pPr>
        <w:ind w:left="1145"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2" w15:restartNumberingAfterBreak="0">
    <w:nsid w:val="6D8C6D7A"/>
    <w:multiLevelType w:val="multilevel"/>
    <w:tmpl w:val="1C8472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B4540E"/>
    <w:multiLevelType w:val="multilevel"/>
    <w:tmpl w:val="D182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2C2C21"/>
    <w:multiLevelType w:val="multilevel"/>
    <w:tmpl w:val="72489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C113FF"/>
    <w:multiLevelType w:val="hybridMultilevel"/>
    <w:tmpl w:val="C33EA644"/>
    <w:lvl w:ilvl="0" w:tplc="44BEA9EC">
      <w:start w:val="1"/>
      <w:numFmt w:val="decimal"/>
      <w:pStyle w:val="Heading8"/>
      <w:lvlText w:val="6.3.%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2F44F1D"/>
    <w:multiLevelType w:val="multilevel"/>
    <w:tmpl w:val="B03C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6E51B4"/>
    <w:multiLevelType w:val="multilevel"/>
    <w:tmpl w:val="50F41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296DDA"/>
    <w:multiLevelType w:val="multilevel"/>
    <w:tmpl w:val="4080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3841053">
    <w:abstractNumId w:val="14"/>
  </w:num>
  <w:num w:numId="2" w16cid:durableId="1479154353">
    <w:abstractNumId w:val="17"/>
  </w:num>
  <w:num w:numId="3" w16cid:durableId="132870140">
    <w:abstractNumId w:val="19"/>
  </w:num>
  <w:num w:numId="4" w16cid:durableId="113914860">
    <w:abstractNumId w:val="7"/>
  </w:num>
  <w:num w:numId="5" w16cid:durableId="606431605">
    <w:abstractNumId w:val="13"/>
  </w:num>
  <w:num w:numId="6" w16cid:durableId="2091736361">
    <w:abstractNumId w:val="10"/>
  </w:num>
  <w:num w:numId="7" w16cid:durableId="1315721901">
    <w:abstractNumId w:val="21"/>
  </w:num>
  <w:num w:numId="8" w16cid:durableId="1176724198">
    <w:abstractNumId w:val="10"/>
  </w:num>
  <w:num w:numId="9" w16cid:durableId="574895012">
    <w:abstractNumId w:val="10"/>
  </w:num>
  <w:num w:numId="10" w16cid:durableId="1166674673">
    <w:abstractNumId w:val="23"/>
  </w:num>
  <w:num w:numId="11" w16cid:durableId="1087310866">
    <w:abstractNumId w:val="27"/>
  </w:num>
  <w:num w:numId="12" w16cid:durableId="2114938959">
    <w:abstractNumId w:val="14"/>
  </w:num>
  <w:num w:numId="13" w16cid:durableId="1028985916">
    <w:abstractNumId w:val="14"/>
  </w:num>
  <w:num w:numId="14" w16cid:durableId="1821775375">
    <w:abstractNumId w:val="14"/>
  </w:num>
  <w:num w:numId="15" w16cid:durableId="1094742786">
    <w:abstractNumId w:val="14"/>
  </w:num>
  <w:num w:numId="16" w16cid:durableId="718434568">
    <w:abstractNumId w:val="10"/>
  </w:num>
  <w:num w:numId="17" w16cid:durableId="1726568288">
    <w:abstractNumId w:val="12"/>
  </w:num>
  <w:num w:numId="18" w16cid:durableId="1684358613">
    <w:abstractNumId w:val="15"/>
  </w:num>
  <w:num w:numId="19" w16cid:durableId="907350763">
    <w:abstractNumId w:val="25"/>
  </w:num>
  <w:num w:numId="20" w16cid:durableId="637495424">
    <w:abstractNumId w:val="25"/>
  </w:num>
  <w:num w:numId="21" w16cid:durableId="182322747">
    <w:abstractNumId w:val="14"/>
  </w:num>
  <w:num w:numId="22" w16cid:durableId="262735062">
    <w:abstractNumId w:val="4"/>
  </w:num>
  <w:num w:numId="23" w16cid:durableId="1855873878">
    <w:abstractNumId w:val="14"/>
  </w:num>
  <w:num w:numId="24" w16cid:durableId="906839269">
    <w:abstractNumId w:val="14"/>
  </w:num>
  <w:num w:numId="25" w16cid:durableId="728651870">
    <w:abstractNumId w:val="14"/>
  </w:num>
  <w:num w:numId="26" w16cid:durableId="1130979880">
    <w:abstractNumId w:val="14"/>
  </w:num>
  <w:num w:numId="27" w16cid:durableId="1305502132">
    <w:abstractNumId w:val="14"/>
  </w:num>
  <w:num w:numId="28" w16cid:durableId="537350640">
    <w:abstractNumId w:val="14"/>
  </w:num>
  <w:num w:numId="29" w16cid:durableId="621422275">
    <w:abstractNumId w:val="14"/>
  </w:num>
  <w:num w:numId="30" w16cid:durableId="1212691552">
    <w:abstractNumId w:val="14"/>
  </w:num>
  <w:num w:numId="31" w16cid:durableId="1472287619">
    <w:abstractNumId w:val="16"/>
  </w:num>
  <w:num w:numId="32" w16cid:durableId="1905525609">
    <w:abstractNumId w:val="6"/>
  </w:num>
  <w:num w:numId="33" w16cid:durableId="1131021375">
    <w:abstractNumId w:val="3"/>
  </w:num>
  <w:num w:numId="34" w16cid:durableId="724640279">
    <w:abstractNumId w:val="5"/>
  </w:num>
  <w:num w:numId="35" w16cid:durableId="666977036">
    <w:abstractNumId w:val="28"/>
  </w:num>
  <w:num w:numId="36" w16cid:durableId="1974290473">
    <w:abstractNumId w:val="26"/>
  </w:num>
  <w:num w:numId="37" w16cid:durableId="960457045">
    <w:abstractNumId w:val="0"/>
  </w:num>
  <w:num w:numId="38" w16cid:durableId="789471899">
    <w:abstractNumId w:val="14"/>
  </w:num>
  <w:num w:numId="39" w16cid:durableId="937130592">
    <w:abstractNumId w:val="2"/>
  </w:num>
  <w:num w:numId="40" w16cid:durableId="15412800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057320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50829779">
    <w:abstractNumId w:val="24"/>
  </w:num>
  <w:num w:numId="43" w16cid:durableId="148403857">
    <w:abstractNumId w:val="18"/>
  </w:num>
  <w:num w:numId="44" w16cid:durableId="1023173068">
    <w:abstractNumId w:val="22"/>
  </w:num>
  <w:num w:numId="45" w16cid:durableId="691491359">
    <w:abstractNumId w:val="20"/>
  </w:num>
  <w:num w:numId="46" w16cid:durableId="298190136">
    <w:abstractNumId w:val="9"/>
  </w:num>
  <w:num w:numId="47" w16cid:durableId="601110015">
    <w:abstractNumId w:val="11"/>
  </w:num>
  <w:num w:numId="48" w16cid:durableId="1963802995">
    <w:abstractNumId w:val="1"/>
  </w:num>
  <w:num w:numId="49" w16cid:durableId="36899640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798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C64"/>
    <w:rsid w:val="0000094C"/>
    <w:rsid w:val="00001105"/>
    <w:rsid w:val="00003B67"/>
    <w:rsid w:val="00005D3C"/>
    <w:rsid w:val="00005FE7"/>
    <w:rsid w:val="000122D4"/>
    <w:rsid w:val="0003493B"/>
    <w:rsid w:val="00034E7E"/>
    <w:rsid w:val="00043EE4"/>
    <w:rsid w:val="00044CBB"/>
    <w:rsid w:val="00063CFE"/>
    <w:rsid w:val="00072198"/>
    <w:rsid w:val="00084FB1"/>
    <w:rsid w:val="00085C4B"/>
    <w:rsid w:val="00090C27"/>
    <w:rsid w:val="00092A7B"/>
    <w:rsid w:val="000968A7"/>
    <w:rsid w:val="000C2A7D"/>
    <w:rsid w:val="000C2C64"/>
    <w:rsid w:val="000F2182"/>
    <w:rsid w:val="000F3C02"/>
    <w:rsid w:val="001007D6"/>
    <w:rsid w:val="00123E4D"/>
    <w:rsid w:val="00124831"/>
    <w:rsid w:val="00125705"/>
    <w:rsid w:val="00127E56"/>
    <w:rsid w:val="0013278A"/>
    <w:rsid w:val="001367AD"/>
    <w:rsid w:val="00140978"/>
    <w:rsid w:val="00141F29"/>
    <w:rsid w:val="0016327D"/>
    <w:rsid w:val="0017224A"/>
    <w:rsid w:val="00185D01"/>
    <w:rsid w:val="00190B45"/>
    <w:rsid w:val="001A3677"/>
    <w:rsid w:val="001B6B3B"/>
    <w:rsid w:val="001C2784"/>
    <w:rsid w:val="001C57CB"/>
    <w:rsid w:val="001D041A"/>
    <w:rsid w:val="001D456A"/>
    <w:rsid w:val="00220C84"/>
    <w:rsid w:val="002238A7"/>
    <w:rsid w:val="00226CD4"/>
    <w:rsid w:val="00245961"/>
    <w:rsid w:val="002471C1"/>
    <w:rsid w:val="00255B0A"/>
    <w:rsid w:val="00275DD6"/>
    <w:rsid w:val="00284526"/>
    <w:rsid w:val="00286AF6"/>
    <w:rsid w:val="00286D51"/>
    <w:rsid w:val="00294C62"/>
    <w:rsid w:val="002B2BB3"/>
    <w:rsid w:val="002B3B4E"/>
    <w:rsid w:val="002C0368"/>
    <w:rsid w:val="002C09C9"/>
    <w:rsid w:val="002C0FC6"/>
    <w:rsid w:val="002C14E8"/>
    <w:rsid w:val="002C5295"/>
    <w:rsid w:val="002E119E"/>
    <w:rsid w:val="002E17D8"/>
    <w:rsid w:val="00325364"/>
    <w:rsid w:val="00335FD7"/>
    <w:rsid w:val="003543B1"/>
    <w:rsid w:val="003574EB"/>
    <w:rsid w:val="00360B3E"/>
    <w:rsid w:val="00361815"/>
    <w:rsid w:val="00373691"/>
    <w:rsid w:val="003856AF"/>
    <w:rsid w:val="00391EF1"/>
    <w:rsid w:val="00394CE5"/>
    <w:rsid w:val="0039693F"/>
    <w:rsid w:val="003A17E5"/>
    <w:rsid w:val="003A7FD5"/>
    <w:rsid w:val="003C4878"/>
    <w:rsid w:val="003D5141"/>
    <w:rsid w:val="003D79BC"/>
    <w:rsid w:val="003E20B0"/>
    <w:rsid w:val="003E3781"/>
    <w:rsid w:val="0040051E"/>
    <w:rsid w:val="00404C31"/>
    <w:rsid w:val="0041445C"/>
    <w:rsid w:val="00422A1F"/>
    <w:rsid w:val="0042481F"/>
    <w:rsid w:val="00456846"/>
    <w:rsid w:val="00460BD1"/>
    <w:rsid w:val="00460F9D"/>
    <w:rsid w:val="0047697B"/>
    <w:rsid w:val="00477E0E"/>
    <w:rsid w:val="0048156F"/>
    <w:rsid w:val="004A7FFE"/>
    <w:rsid w:val="004B067C"/>
    <w:rsid w:val="004C1A82"/>
    <w:rsid w:val="004E18AD"/>
    <w:rsid w:val="004F2BB1"/>
    <w:rsid w:val="004F2E03"/>
    <w:rsid w:val="004F6BCD"/>
    <w:rsid w:val="00500975"/>
    <w:rsid w:val="0050289B"/>
    <w:rsid w:val="00506F50"/>
    <w:rsid w:val="00513385"/>
    <w:rsid w:val="00543421"/>
    <w:rsid w:val="005443F1"/>
    <w:rsid w:val="005452FC"/>
    <w:rsid w:val="00545495"/>
    <w:rsid w:val="005630A7"/>
    <w:rsid w:val="00565F9A"/>
    <w:rsid w:val="00571103"/>
    <w:rsid w:val="005824A9"/>
    <w:rsid w:val="0059066F"/>
    <w:rsid w:val="00596332"/>
    <w:rsid w:val="005B151C"/>
    <w:rsid w:val="005B268D"/>
    <w:rsid w:val="005D01A6"/>
    <w:rsid w:val="005D3A93"/>
    <w:rsid w:val="005D7C00"/>
    <w:rsid w:val="005E29D5"/>
    <w:rsid w:val="005E4AD9"/>
    <w:rsid w:val="005F2566"/>
    <w:rsid w:val="006109A7"/>
    <w:rsid w:val="006359B6"/>
    <w:rsid w:val="00640E36"/>
    <w:rsid w:val="006558D9"/>
    <w:rsid w:val="006645DA"/>
    <w:rsid w:val="00664F84"/>
    <w:rsid w:val="006818BF"/>
    <w:rsid w:val="006878BA"/>
    <w:rsid w:val="00691A94"/>
    <w:rsid w:val="006A39A5"/>
    <w:rsid w:val="006C769D"/>
    <w:rsid w:val="006E390F"/>
    <w:rsid w:val="006F3A21"/>
    <w:rsid w:val="0072445A"/>
    <w:rsid w:val="00730A35"/>
    <w:rsid w:val="007349DD"/>
    <w:rsid w:val="007379AD"/>
    <w:rsid w:val="007413A6"/>
    <w:rsid w:val="00741F08"/>
    <w:rsid w:val="00742085"/>
    <w:rsid w:val="00746116"/>
    <w:rsid w:val="00752D12"/>
    <w:rsid w:val="007606B1"/>
    <w:rsid w:val="00770B21"/>
    <w:rsid w:val="00774F82"/>
    <w:rsid w:val="00781C00"/>
    <w:rsid w:val="0078380F"/>
    <w:rsid w:val="00785435"/>
    <w:rsid w:val="007939BC"/>
    <w:rsid w:val="007A7611"/>
    <w:rsid w:val="007C01C8"/>
    <w:rsid w:val="007C0707"/>
    <w:rsid w:val="007C710F"/>
    <w:rsid w:val="007D7A39"/>
    <w:rsid w:val="007E3A00"/>
    <w:rsid w:val="007E41EC"/>
    <w:rsid w:val="007E57CD"/>
    <w:rsid w:val="007F5D02"/>
    <w:rsid w:val="0080143B"/>
    <w:rsid w:val="008056D5"/>
    <w:rsid w:val="00805C2C"/>
    <w:rsid w:val="00805F2B"/>
    <w:rsid w:val="008071E6"/>
    <w:rsid w:val="00812C3E"/>
    <w:rsid w:val="00813DBE"/>
    <w:rsid w:val="00815B61"/>
    <w:rsid w:val="00823261"/>
    <w:rsid w:val="008348A7"/>
    <w:rsid w:val="0083704F"/>
    <w:rsid w:val="008430DF"/>
    <w:rsid w:val="008465D3"/>
    <w:rsid w:val="00847490"/>
    <w:rsid w:val="0086265C"/>
    <w:rsid w:val="008632DF"/>
    <w:rsid w:val="008739EA"/>
    <w:rsid w:val="008810C6"/>
    <w:rsid w:val="00885C4D"/>
    <w:rsid w:val="008A3764"/>
    <w:rsid w:val="008A5532"/>
    <w:rsid w:val="008D696E"/>
    <w:rsid w:val="008E5CCB"/>
    <w:rsid w:val="008F7D3D"/>
    <w:rsid w:val="00921584"/>
    <w:rsid w:val="00922269"/>
    <w:rsid w:val="009235F6"/>
    <w:rsid w:val="00930594"/>
    <w:rsid w:val="009525FE"/>
    <w:rsid w:val="00971179"/>
    <w:rsid w:val="009725FA"/>
    <w:rsid w:val="0097574F"/>
    <w:rsid w:val="00977A17"/>
    <w:rsid w:val="009821FE"/>
    <w:rsid w:val="009937EA"/>
    <w:rsid w:val="00995C94"/>
    <w:rsid w:val="009970DC"/>
    <w:rsid w:val="009A4DEB"/>
    <w:rsid w:val="009C5131"/>
    <w:rsid w:val="009D1347"/>
    <w:rsid w:val="009E55FB"/>
    <w:rsid w:val="009F5538"/>
    <w:rsid w:val="00A00E90"/>
    <w:rsid w:val="00A01CCF"/>
    <w:rsid w:val="00A16AC3"/>
    <w:rsid w:val="00A23880"/>
    <w:rsid w:val="00A24B4B"/>
    <w:rsid w:val="00A401A9"/>
    <w:rsid w:val="00A51FEC"/>
    <w:rsid w:val="00A53D15"/>
    <w:rsid w:val="00A63266"/>
    <w:rsid w:val="00A66FB0"/>
    <w:rsid w:val="00A779F4"/>
    <w:rsid w:val="00A86E34"/>
    <w:rsid w:val="00A87196"/>
    <w:rsid w:val="00AC27E5"/>
    <w:rsid w:val="00AD2A46"/>
    <w:rsid w:val="00AF13AC"/>
    <w:rsid w:val="00AF631F"/>
    <w:rsid w:val="00B20078"/>
    <w:rsid w:val="00B238BE"/>
    <w:rsid w:val="00B253A8"/>
    <w:rsid w:val="00B2783A"/>
    <w:rsid w:val="00B51A49"/>
    <w:rsid w:val="00B52F5F"/>
    <w:rsid w:val="00B53248"/>
    <w:rsid w:val="00B64757"/>
    <w:rsid w:val="00B67A26"/>
    <w:rsid w:val="00B7556F"/>
    <w:rsid w:val="00B755F2"/>
    <w:rsid w:val="00B76345"/>
    <w:rsid w:val="00BA46FB"/>
    <w:rsid w:val="00BB197A"/>
    <w:rsid w:val="00BB20A9"/>
    <w:rsid w:val="00BB3671"/>
    <w:rsid w:val="00BB6FB4"/>
    <w:rsid w:val="00BE3960"/>
    <w:rsid w:val="00BE6B47"/>
    <w:rsid w:val="00BF2B1F"/>
    <w:rsid w:val="00C04A8D"/>
    <w:rsid w:val="00C13F4D"/>
    <w:rsid w:val="00C26B91"/>
    <w:rsid w:val="00C274E1"/>
    <w:rsid w:val="00C371F4"/>
    <w:rsid w:val="00C41957"/>
    <w:rsid w:val="00C57A85"/>
    <w:rsid w:val="00C7244F"/>
    <w:rsid w:val="00C80A8C"/>
    <w:rsid w:val="00C80DE7"/>
    <w:rsid w:val="00C84BD3"/>
    <w:rsid w:val="00C96D38"/>
    <w:rsid w:val="00CA2B7F"/>
    <w:rsid w:val="00CB2650"/>
    <w:rsid w:val="00CD1DA1"/>
    <w:rsid w:val="00CE106C"/>
    <w:rsid w:val="00CE6DD5"/>
    <w:rsid w:val="00CF38FE"/>
    <w:rsid w:val="00D0682E"/>
    <w:rsid w:val="00D06840"/>
    <w:rsid w:val="00D1251A"/>
    <w:rsid w:val="00D31187"/>
    <w:rsid w:val="00D34694"/>
    <w:rsid w:val="00D3553E"/>
    <w:rsid w:val="00D37ED4"/>
    <w:rsid w:val="00D45D15"/>
    <w:rsid w:val="00D556F2"/>
    <w:rsid w:val="00D56725"/>
    <w:rsid w:val="00D661B2"/>
    <w:rsid w:val="00D90B4B"/>
    <w:rsid w:val="00D9322D"/>
    <w:rsid w:val="00D94875"/>
    <w:rsid w:val="00D95EC4"/>
    <w:rsid w:val="00DB1BB7"/>
    <w:rsid w:val="00DB5B98"/>
    <w:rsid w:val="00DB7D4E"/>
    <w:rsid w:val="00DC1C47"/>
    <w:rsid w:val="00DC692B"/>
    <w:rsid w:val="00DE1846"/>
    <w:rsid w:val="00DE300B"/>
    <w:rsid w:val="00DF5281"/>
    <w:rsid w:val="00DF6AA4"/>
    <w:rsid w:val="00E016F2"/>
    <w:rsid w:val="00E04F39"/>
    <w:rsid w:val="00E069D3"/>
    <w:rsid w:val="00E13642"/>
    <w:rsid w:val="00E156AF"/>
    <w:rsid w:val="00E205D2"/>
    <w:rsid w:val="00E21907"/>
    <w:rsid w:val="00E27C44"/>
    <w:rsid w:val="00E3165E"/>
    <w:rsid w:val="00E321BA"/>
    <w:rsid w:val="00E42BFC"/>
    <w:rsid w:val="00E6631E"/>
    <w:rsid w:val="00E71C3B"/>
    <w:rsid w:val="00E901CC"/>
    <w:rsid w:val="00E91FE8"/>
    <w:rsid w:val="00EB2BE5"/>
    <w:rsid w:val="00EB64E0"/>
    <w:rsid w:val="00EC1E8B"/>
    <w:rsid w:val="00EC2681"/>
    <w:rsid w:val="00EC699C"/>
    <w:rsid w:val="00EC710F"/>
    <w:rsid w:val="00ED3149"/>
    <w:rsid w:val="00EE041B"/>
    <w:rsid w:val="00EE3555"/>
    <w:rsid w:val="00EE38E0"/>
    <w:rsid w:val="00EE3969"/>
    <w:rsid w:val="00EF1351"/>
    <w:rsid w:val="00EF3FCB"/>
    <w:rsid w:val="00F038B1"/>
    <w:rsid w:val="00F061EC"/>
    <w:rsid w:val="00F13440"/>
    <w:rsid w:val="00F20DD7"/>
    <w:rsid w:val="00F2552D"/>
    <w:rsid w:val="00F461E0"/>
    <w:rsid w:val="00F60A94"/>
    <w:rsid w:val="00F64F8F"/>
    <w:rsid w:val="00F849C4"/>
    <w:rsid w:val="00F9067D"/>
    <w:rsid w:val="00FA19FD"/>
    <w:rsid w:val="00FA29F6"/>
    <w:rsid w:val="00FA46F4"/>
    <w:rsid w:val="00FA50D5"/>
    <w:rsid w:val="00FA5255"/>
    <w:rsid w:val="00FC5D4D"/>
    <w:rsid w:val="00FD21F1"/>
    <w:rsid w:val="00FD4FBC"/>
    <w:rsid w:val="00FE0748"/>
    <w:rsid w:val="00FF3DF0"/>
    <w:rsid w:val="00FF4C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3DEE7222"/>
  <w15:docId w15:val="{4DB91ADC-0D71-4981-9243-3D661F10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10" w:hanging="10"/>
    </w:pPr>
    <w:rPr>
      <w:rFonts w:ascii="Calibri" w:eastAsia="Calibri" w:hAnsi="Calibri" w:cs="Calibri"/>
      <w:color w:val="000000"/>
    </w:rPr>
  </w:style>
  <w:style w:type="paragraph" w:styleId="Heading1">
    <w:name w:val="heading 1"/>
    <w:basedOn w:val="ListParagraph"/>
    <w:next w:val="Normal"/>
    <w:link w:val="Heading1Char"/>
    <w:uiPriority w:val="9"/>
    <w:qFormat/>
    <w:rsid w:val="005E29D5"/>
    <w:pPr>
      <w:numPr>
        <w:numId w:val="1"/>
      </w:numPr>
      <w:spacing w:after="0"/>
      <w:outlineLvl w:val="0"/>
    </w:pPr>
    <w:rPr>
      <w:b/>
      <w:bCs/>
      <w:sz w:val="28"/>
      <w:szCs w:val="28"/>
    </w:rPr>
  </w:style>
  <w:style w:type="paragraph" w:styleId="Heading2">
    <w:name w:val="heading 2"/>
    <w:basedOn w:val="ListParagraph"/>
    <w:next w:val="Normal"/>
    <w:link w:val="Heading2Char"/>
    <w:uiPriority w:val="9"/>
    <w:unhideWhenUsed/>
    <w:qFormat/>
    <w:rsid w:val="005E29D5"/>
    <w:pPr>
      <w:numPr>
        <w:ilvl w:val="1"/>
        <w:numId w:val="1"/>
      </w:numPr>
      <w:spacing w:after="0"/>
      <w:outlineLvl w:val="1"/>
    </w:pPr>
    <w:rPr>
      <w:b/>
      <w:bCs/>
      <w:sz w:val="24"/>
      <w:szCs w:val="24"/>
    </w:rPr>
  </w:style>
  <w:style w:type="paragraph" w:styleId="Heading3">
    <w:name w:val="heading 3"/>
    <w:basedOn w:val="Heading2"/>
    <w:link w:val="Heading3Char"/>
    <w:uiPriority w:val="9"/>
    <w:unhideWhenUsed/>
    <w:qFormat/>
    <w:rsid w:val="00D95EC4"/>
    <w:pPr>
      <w:keepNext/>
      <w:keepLines/>
      <w:numPr>
        <w:ilvl w:val="0"/>
        <w:numId w:val="3"/>
      </w:numPr>
      <w:outlineLvl w:val="2"/>
    </w:pPr>
    <w:rPr>
      <w:rFonts w:eastAsiaTheme="majorEastAsia" w:cstheme="majorBidi"/>
      <w:b w:val="0"/>
      <w:color w:val="000000" w:themeColor="text1"/>
    </w:rPr>
  </w:style>
  <w:style w:type="paragraph" w:styleId="Heading4">
    <w:name w:val="heading 4"/>
    <w:basedOn w:val="Normal"/>
    <w:next w:val="Normal"/>
    <w:link w:val="Heading4Char"/>
    <w:uiPriority w:val="9"/>
    <w:unhideWhenUsed/>
    <w:qFormat/>
    <w:rsid w:val="00D556F2"/>
    <w:pPr>
      <w:keepNext/>
      <w:keepLines/>
      <w:numPr>
        <w:numId w:val="4"/>
      </w:numPr>
      <w:spacing w:before="40" w:after="0"/>
      <w:outlineLvl w:val="3"/>
    </w:pPr>
    <w:rPr>
      <w:rFonts w:asciiTheme="majorHAnsi" w:eastAsiaTheme="majorEastAsia" w:hAnsiTheme="majorHAnsi" w:cstheme="majorBidi"/>
      <w:iCs/>
      <w:color w:val="auto"/>
      <w:sz w:val="24"/>
    </w:rPr>
  </w:style>
  <w:style w:type="paragraph" w:styleId="Heading5">
    <w:name w:val="heading 5"/>
    <w:basedOn w:val="Heading2"/>
    <w:next w:val="Heading3"/>
    <w:link w:val="Heading5Char"/>
    <w:autoRedefine/>
    <w:uiPriority w:val="9"/>
    <w:unhideWhenUsed/>
    <w:qFormat/>
    <w:rsid w:val="004F6BCD"/>
    <w:pPr>
      <w:keepNext/>
      <w:keepLines/>
      <w:numPr>
        <w:ilvl w:val="0"/>
        <w:numId w:val="5"/>
      </w:numPr>
      <w:spacing w:before="40"/>
      <w:outlineLvl w:val="4"/>
    </w:pPr>
    <w:rPr>
      <w:rFonts w:eastAsiaTheme="majorEastAsia" w:cstheme="majorBidi"/>
      <w:color w:val="auto"/>
    </w:rPr>
  </w:style>
  <w:style w:type="paragraph" w:styleId="Heading6">
    <w:name w:val="heading 6"/>
    <w:basedOn w:val="Heading5"/>
    <w:link w:val="Heading6Char"/>
    <w:uiPriority w:val="9"/>
    <w:unhideWhenUsed/>
    <w:qFormat/>
    <w:rsid w:val="007379AD"/>
    <w:pPr>
      <w:numPr>
        <w:numId w:val="6"/>
      </w:numPr>
      <w:outlineLvl w:val="5"/>
    </w:pPr>
    <w:rPr>
      <w:rFonts w:asciiTheme="majorHAnsi" w:hAnsiTheme="majorHAnsi"/>
      <w:b w:val="0"/>
      <w:bCs w:val="0"/>
    </w:rPr>
  </w:style>
  <w:style w:type="paragraph" w:styleId="Heading7">
    <w:name w:val="heading 7"/>
    <w:basedOn w:val="Normal"/>
    <w:next w:val="Normal"/>
    <w:link w:val="Heading7Char"/>
    <w:uiPriority w:val="9"/>
    <w:unhideWhenUsed/>
    <w:qFormat/>
    <w:rsid w:val="00F9067D"/>
    <w:pPr>
      <w:keepNext/>
      <w:keepLines/>
      <w:numPr>
        <w:numId w:val="1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8465D3"/>
    <w:pPr>
      <w:keepNext/>
      <w:keepLines/>
      <w:numPr>
        <w:numId w:val="19"/>
      </w:numPr>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E29D5"/>
    <w:rPr>
      <w:rFonts w:ascii="Calibri" w:eastAsia="Calibri" w:hAnsi="Calibri" w:cs="Calibri"/>
      <w:b/>
      <w:bCs/>
      <w:color w:val="000000"/>
      <w:sz w:val="28"/>
      <w:szCs w:val="28"/>
    </w:rPr>
  </w:style>
  <w:style w:type="paragraph" w:styleId="Header">
    <w:name w:val="header"/>
    <w:basedOn w:val="Normal"/>
    <w:link w:val="HeaderChar"/>
    <w:uiPriority w:val="99"/>
    <w:unhideWhenUsed/>
    <w:rsid w:val="00BE6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B47"/>
    <w:rPr>
      <w:rFonts w:ascii="Calibri" w:eastAsia="Calibri" w:hAnsi="Calibri" w:cs="Calibri"/>
      <w:color w:val="000000"/>
    </w:rPr>
  </w:style>
  <w:style w:type="paragraph" w:styleId="Footer">
    <w:name w:val="footer"/>
    <w:basedOn w:val="Normal"/>
    <w:link w:val="FooterChar"/>
    <w:uiPriority w:val="99"/>
    <w:unhideWhenUsed/>
    <w:rsid w:val="00BE6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B47"/>
    <w:rPr>
      <w:rFonts w:ascii="Calibri" w:eastAsia="Calibri" w:hAnsi="Calibri" w:cs="Calibri"/>
      <w:color w:val="000000"/>
    </w:rPr>
  </w:style>
  <w:style w:type="table" w:styleId="TableGrid">
    <w:name w:val="Table Grid"/>
    <w:basedOn w:val="TableNormal"/>
    <w:uiPriority w:val="39"/>
    <w:rsid w:val="00BE6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F6AA4"/>
    <w:pPr>
      <w:ind w:left="720"/>
      <w:contextualSpacing/>
    </w:pPr>
  </w:style>
  <w:style w:type="paragraph" w:styleId="TOCHeading">
    <w:name w:val="TOC Heading"/>
    <w:basedOn w:val="Heading1"/>
    <w:next w:val="Normal"/>
    <w:uiPriority w:val="39"/>
    <w:unhideWhenUsed/>
    <w:qFormat/>
    <w:rsid w:val="00C371F4"/>
    <w:pPr>
      <w:numPr>
        <w:numId w:val="0"/>
      </w:numPr>
      <w:spacing w:before="24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2">
    <w:name w:val="toc 2"/>
    <w:basedOn w:val="Normal"/>
    <w:next w:val="Normal"/>
    <w:autoRedefine/>
    <w:uiPriority w:val="39"/>
    <w:unhideWhenUsed/>
    <w:rsid w:val="00C371F4"/>
    <w:pPr>
      <w:spacing w:after="100"/>
      <w:ind w:left="220" w:firstLine="0"/>
    </w:pPr>
    <w:rPr>
      <w:rFonts w:asciiTheme="minorHAnsi" w:eastAsiaTheme="minorEastAsia" w:hAnsiTheme="minorHAnsi" w:cs="Times New Roman"/>
      <w:color w:val="auto"/>
      <w:lang w:val="en-US" w:eastAsia="en-US"/>
    </w:rPr>
  </w:style>
  <w:style w:type="paragraph" w:styleId="TOC1">
    <w:name w:val="toc 1"/>
    <w:basedOn w:val="Normal"/>
    <w:next w:val="Normal"/>
    <w:autoRedefine/>
    <w:uiPriority w:val="39"/>
    <w:unhideWhenUsed/>
    <w:rsid w:val="00C371F4"/>
    <w:pPr>
      <w:spacing w:after="100"/>
      <w:ind w:left="0" w:firstLine="0"/>
    </w:pPr>
    <w:rPr>
      <w:rFonts w:asciiTheme="minorHAnsi" w:eastAsiaTheme="minorEastAsia" w:hAnsiTheme="minorHAnsi" w:cs="Times New Roman"/>
      <w:color w:val="auto"/>
      <w:lang w:val="en-US" w:eastAsia="en-US"/>
    </w:rPr>
  </w:style>
  <w:style w:type="paragraph" w:styleId="TOC3">
    <w:name w:val="toc 3"/>
    <w:basedOn w:val="Normal"/>
    <w:next w:val="Normal"/>
    <w:autoRedefine/>
    <w:uiPriority w:val="39"/>
    <w:unhideWhenUsed/>
    <w:rsid w:val="00C371F4"/>
    <w:pPr>
      <w:spacing w:after="100"/>
      <w:ind w:left="440" w:firstLine="0"/>
    </w:pPr>
    <w:rPr>
      <w:rFonts w:asciiTheme="minorHAnsi" w:eastAsiaTheme="minorEastAsia" w:hAnsiTheme="minorHAnsi" w:cs="Times New Roman"/>
      <w:color w:val="auto"/>
      <w:lang w:val="en-US" w:eastAsia="en-US"/>
    </w:rPr>
  </w:style>
  <w:style w:type="paragraph" w:customStyle="1" w:styleId="Style1">
    <w:name w:val="Style1"/>
    <w:basedOn w:val="ListParagraph"/>
    <w:link w:val="Style1Char"/>
    <w:qFormat/>
    <w:rsid w:val="005F2566"/>
    <w:pPr>
      <w:spacing w:after="0"/>
      <w:ind w:left="786" w:hanging="360"/>
    </w:pPr>
    <w:rPr>
      <w:b/>
      <w:bCs/>
      <w:sz w:val="24"/>
      <w:szCs w:val="24"/>
    </w:rPr>
  </w:style>
  <w:style w:type="character" w:customStyle="1" w:styleId="ListParagraphChar">
    <w:name w:val="List Paragraph Char"/>
    <w:basedOn w:val="DefaultParagraphFont"/>
    <w:link w:val="ListParagraph"/>
    <w:uiPriority w:val="34"/>
    <w:rsid w:val="005F2566"/>
    <w:rPr>
      <w:rFonts w:ascii="Calibri" w:eastAsia="Calibri" w:hAnsi="Calibri" w:cs="Calibri"/>
      <w:color w:val="000000"/>
    </w:rPr>
  </w:style>
  <w:style w:type="character" w:customStyle="1" w:styleId="Style1Char">
    <w:name w:val="Style1 Char"/>
    <w:basedOn w:val="ListParagraphChar"/>
    <w:link w:val="Style1"/>
    <w:rsid w:val="005F2566"/>
    <w:rPr>
      <w:rFonts w:ascii="Calibri" w:eastAsia="Calibri" w:hAnsi="Calibri" w:cs="Calibri"/>
      <w:b/>
      <w:bCs/>
      <w:color w:val="000000"/>
      <w:sz w:val="24"/>
      <w:szCs w:val="24"/>
    </w:rPr>
  </w:style>
  <w:style w:type="character" w:styleId="Hyperlink">
    <w:name w:val="Hyperlink"/>
    <w:basedOn w:val="DefaultParagraphFont"/>
    <w:uiPriority w:val="99"/>
    <w:unhideWhenUsed/>
    <w:rsid w:val="005E29D5"/>
    <w:rPr>
      <w:color w:val="0563C1" w:themeColor="hyperlink"/>
      <w:u w:val="single"/>
    </w:rPr>
  </w:style>
  <w:style w:type="character" w:customStyle="1" w:styleId="Heading2Char">
    <w:name w:val="Heading 2 Char"/>
    <w:basedOn w:val="DefaultParagraphFont"/>
    <w:link w:val="Heading2"/>
    <w:uiPriority w:val="9"/>
    <w:rsid w:val="005E29D5"/>
    <w:rPr>
      <w:rFonts w:ascii="Calibri" w:eastAsia="Calibri" w:hAnsi="Calibri" w:cs="Calibri"/>
      <w:b/>
      <w:bCs/>
      <w:color w:val="000000"/>
      <w:sz w:val="24"/>
      <w:szCs w:val="24"/>
    </w:rPr>
  </w:style>
  <w:style w:type="table" w:customStyle="1" w:styleId="TableGrid1">
    <w:name w:val="Table Grid1"/>
    <w:basedOn w:val="TableNormal"/>
    <w:next w:val="TableGrid"/>
    <w:uiPriority w:val="39"/>
    <w:rsid w:val="00724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95EC4"/>
    <w:rPr>
      <w:rFonts w:ascii="Calibri" w:eastAsiaTheme="majorEastAsia" w:hAnsi="Calibri" w:cstheme="majorBidi"/>
      <w:bCs/>
      <w:color w:val="000000" w:themeColor="text1"/>
      <w:sz w:val="24"/>
      <w:szCs w:val="24"/>
    </w:rPr>
  </w:style>
  <w:style w:type="paragraph" w:customStyle="1" w:styleId="Style2">
    <w:name w:val="Style2"/>
    <w:basedOn w:val="Heading3"/>
    <w:link w:val="Style2Char"/>
    <w:qFormat/>
    <w:rsid w:val="00D06840"/>
    <w:pPr>
      <w:numPr>
        <w:numId w:val="0"/>
      </w:numPr>
    </w:pPr>
  </w:style>
  <w:style w:type="character" w:customStyle="1" w:styleId="Style2Char">
    <w:name w:val="Style2 Char"/>
    <w:basedOn w:val="Heading3Char"/>
    <w:link w:val="Style2"/>
    <w:rsid w:val="00D06840"/>
    <w:rPr>
      <w:rFonts w:ascii="Calibri" w:eastAsiaTheme="majorEastAsia" w:hAnsi="Calibri" w:cstheme="majorBidi"/>
      <w:bCs/>
      <w:color w:val="000000" w:themeColor="text1"/>
      <w:sz w:val="24"/>
      <w:szCs w:val="24"/>
    </w:rPr>
  </w:style>
  <w:style w:type="character" w:customStyle="1" w:styleId="Heading4Char">
    <w:name w:val="Heading 4 Char"/>
    <w:basedOn w:val="DefaultParagraphFont"/>
    <w:link w:val="Heading4"/>
    <w:uiPriority w:val="9"/>
    <w:rsid w:val="00D556F2"/>
    <w:rPr>
      <w:rFonts w:asciiTheme="majorHAnsi" w:eastAsiaTheme="majorEastAsia" w:hAnsiTheme="majorHAnsi" w:cstheme="majorBidi"/>
      <w:iCs/>
      <w:sz w:val="24"/>
    </w:rPr>
  </w:style>
  <w:style w:type="character" w:customStyle="1" w:styleId="Heading5Char">
    <w:name w:val="Heading 5 Char"/>
    <w:basedOn w:val="DefaultParagraphFont"/>
    <w:link w:val="Heading5"/>
    <w:uiPriority w:val="9"/>
    <w:rsid w:val="004F6BCD"/>
    <w:rPr>
      <w:rFonts w:ascii="Calibri" w:eastAsiaTheme="majorEastAsia" w:hAnsi="Calibri" w:cstheme="majorBidi"/>
      <w:b/>
      <w:bCs/>
      <w:sz w:val="24"/>
      <w:szCs w:val="24"/>
    </w:rPr>
  </w:style>
  <w:style w:type="character" w:customStyle="1" w:styleId="Heading6Char">
    <w:name w:val="Heading 6 Char"/>
    <w:basedOn w:val="DefaultParagraphFont"/>
    <w:link w:val="Heading6"/>
    <w:uiPriority w:val="9"/>
    <w:rsid w:val="007379AD"/>
    <w:rPr>
      <w:rFonts w:asciiTheme="majorHAnsi" w:eastAsiaTheme="majorEastAsia" w:hAnsiTheme="majorHAnsi" w:cstheme="majorBidi"/>
      <w:sz w:val="24"/>
      <w:szCs w:val="24"/>
    </w:rPr>
  </w:style>
  <w:style w:type="paragraph" w:styleId="NormalWeb">
    <w:name w:val="Normal (Web)"/>
    <w:basedOn w:val="Normal"/>
    <w:uiPriority w:val="99"/>
    <w:unhideWhenUsed/>
    <w:rsid w:val="00DE300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DE300B"/>
    <w:rPr>
      <w:b/>
      <w:bCs/>
    </w:rPr>
  </w:style>
  <w:style w:type="character" w:customStyle="1" w:styleId="Heading7Char">
    <w:name w:val="Heading 7 Char"/>
    <w:basedOn w:val="DefaultParagraphFont"/>
    <w:link w:val="Heading7"/>
    <w:uiPriority w:val="9"/>
    <w:rsid w:val="00F9067D"/>
    <w:rPr>
      <w:rFonts w:asciiTheme="majorHAnsi" w:eastAsiaTheme="majorEastAsia" w:hAnsiTheme="majorHAnsi" w:cstheme="majorBidi"/>
      <w:i/>
      <w:iCs/>
      <w:color w:val="1F3763" w:themeColor="accent1" w:themeShade="7F"/>
    </w:rPr>
  </w:style>
  <w:style w:type="paragraph" w:styleId="TOC6">
    <w:name w:val="toc 6"/>
    <w:basedOn w:val="Normal"/>
    <w:next w:val="Normal"/>
    <w:autoRedefine/>
    <w:uiPriority w:val="39"/>
    <w:unhideWhenUsed/>
    <w:rsid w:val="00092A7B"/>
    <w:pPr>
      <w:spacing w:after="100"/>
      <w:ind w:left="1100"/>
    </w:pPr>
  </w:style>
  <w:style w:type="character" w:customStyle="1" w:styleId="Heading8Char">
    <w:name w:val="Heading 8 Char"/>
    <w:basedOn w:val="DefaultParagraphFont"/>
    <w:link w:val="Heading8"/>
    <w:uiPriority w:val="9"/>
    <w:rsid w:val="00092A7B"/>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qFormat/>
    <w:rsid w:val="009E55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95130">
      <w:bodyDiv w:val="1"/>
      <w:marLeft w:val="0"/>
      <w:marRight w:val="0"/>
      <w:marTop w:val="0"/>
      <w:marBottom w:val="0"/>
      <w:divBdr>
        <w:top w:val="none" w:sz="0" w:space="0" w:color="auto"/>
        <w:left w:val="none" w:sz="0" w:space="0" w:color="auto"/>
        <w:bottom w:val="none" w:sz="0" w:space="0" w:color="auto"/>
        <w:right w:val="none" w:sz="0" w:space="0" w:color="auto"/>
      </w:divBdr>
      <w:divsChild>
        <w:div w:id="1150290311">
          <w:marLeft w:val="0"/>
          <w:marRight w:val="0"/>
          <w:marTop w:val="0"/>
          <w:marBottom w:val="0"/>
          <w:divBdr>
            <w:top w:val="none" w:sz="0" w:space="0" w:color="auto"/>
            <w:left w:val="none" w:sz="0" w:space="0" w:color="auto"/>
            <w:bottom w:val="none" w:sz="0" w:space="0" w:color="auto"/>
            <w:right w:val="none" w:sz="0" w:space="0" w:color="auto"/>
          </w:divBdr>
        </w:div>
      </w:divsChild>
    </w:div>
    <w:div w:id="105857209">
      <w:bodyDiv w:val="1"/>
      <w:marLeft w:val="0"/>
      <w:marRight w:val="0"/>
      <w:marTop w:val="0"/>
      <w:marBottom w:val="0"/>
      <w:divBdr>
        <w:top w:val="none" w:sz="0" w:space="0" w:color="auto"/>
        <w:left w:val="none" w:sz="0" w:space="0" w:color="auto"/>
        <w:bottom w:val="none" w:sz="0" w:space="0" w:color="auto"/>
        <w:right w:val="none" w:sz="0" w:space="0" w:color="auto"/>
      </w:divBdr>
    </w:div>
    <w:div w:id="119691722">
      <w:bodyDiv w:val="1"/>
      <w:marLeft w:val="0"/>
      <w:marRight w:val="0"/>
      <w:marTop w:val="0"/>
      <w:marBottom w:val="0"/>
      <w:divBdr>
        <w:top w:val="none" w:sz="0" w:space="0" w:color="auto"/>
        <w:left w:val="none" w:sz="0" w:space="0" w:color="auto"/>
        <w:bottom w:val="none" w:sz="0" w:space="0" w:color="auto"/>
        <w:right w:val="none" w:sz="0" w:space="0" w:color="auto"/>
      </w:divBdr>
    </w:div>
    <w:div w:id="390739373">
      <w:bodyDiv w:val="1"/>
      <w:marLeft w:val="0"/>
      <w:marRight w:val="0"/>
      <w:marTop w:val="0"/>
      <w:marBottom w:val="0"/>
      <w:divBdr>
        <w:top w:val="none" w:sz="0" w:space="0" w:color="auto"/>
        <w:left w:val="none" w:sz="0" w:space="0" w:color="auto"/>
        <w:bottom w:val="none" w:sz="0" w:space="0" w:color="auto"/>
        <w:right w:val="none" w:sz="0" w:space="0" w:color="auto"/>
      </w:divBdr>
    </w:div>
    <w:div w:id="442119512">
      <w:bodyDiv w:val="1"/>
      <w:marLeft w:val="0"/>
      <w:marRight w:val="0"/>
      <w:marTop w:val="0"/>
      <w:marBottom w:val="0"/>
      <w:divBdr>
        <w:top w:val="none" w:sz="0" w:space="0" w:color="auto"/>
        <w:left w:val="none" w:sz="0" w:space="0" w:color="auto"/>
        <w:bottom w:val="none" w:sz="0" w:space="0" w:color="auto"/>
        <w:right w:val="none" w:sz="0" w:space="0" w:color="auto"/>
      </w:divBdr>
    </w:div>
    <w:div w:id="623925228">
      <w:bodyDiv w:val="1"/>
      <w:marLeft w:val="0"/>
      <w:marRight w:val="0"/>
      <w:marTop w:val="0"/>
      <w:marBottom w:val="0"/>
      <w:divBdr>
        <w:top w:val="none" w:sz="0" w:space="0" w:color="auto"/>
        <w:left w:val="none" w:sz="0" w:space="0" w:color="auto"/>
        <w:bottom w:val="none" w:sz="0" w:space="0" w:color="auto"/>
        <w:right w:val="none" w:sz="0" w:space="0" w:color="auto"/>
      </w:divBdr>
    </w:div>
    <w:div w:id="648751485">
      <w:bodyDiv w:val="1"/>
      <w:marLeft w:val="0"/>
      <w:marRight w:val="0"/>
      <w:marTop w:val="0"/>
      <w:marBottom w:val="0"/>
      <w:divBdr>
        <w:top w:val="none" w:sz="0" w:space="0" w:color="auto"/>
        <w:left w:val="none" w:sz="0" w:space="0" w:color="auto"/>
        <w:bottom w:val="none" w:sz="0" w:space="0" w:color="auto"/>
        <w:right w:val="none" w:sz="0" w:space="0" w:color="auto"/>
      </w:divBdr>
    </w:div>
    <w:div w:id="708067506">
      <w:bodyDiv w:val="1"/>
      <w:marLeft w:val="0"/>
      <w:marRight w:val="0"/>
      <w:marTop w:val="0"/>
      <w:marBottom w:val="0"/>
      <w:divBdr>
        <w:top w:val="none" w:sz="0" w:space="0" w:color="auto"/>
        <w:left w:val="none" w:sz="0" w:space="0" w:color="auto"/>
        <w:bottom w:val="none" w:sz="0" w:space="0" w:color="auto"/>
        <w:right w:val="none" w:sz="0" w:space="0" w:color="auto"/>
      </w:divBdr>
    </w:div>
    <w:div w:id="724530801">
      <w:bodyDiv w:val="1"/>
      <w:marLeft w:val="0"/>
      <w:marRight w:val="0"/>
      <w:marTop w:val="0"/>
      <w:marBottom w:val="0"/>
      <w:divBdr>
        <w:top w:val="none" w:sz="0" w:space="0" w:color="auto"/>
        <w:left w:val="none" w:sz="0" w:space="0" w:color="auto"/>
        <w:bottom w:val="none" w:sz="0" w:space="0" w:color="auto"/>
        <w:right w:val="none" w:sz="0" w:space="0" w:color="auto"/>
      </w:divBdr>
    </w:div>
    <w:div w:id="812674135">
      <w:bodyDiv w:val="1"/>
      <w:marLeft w:val="0"/>
      <w:marRight w:val="0"/>
      <w:marTop w:val="0"/>
      <w:marBottom w:val="0"/>
      <w:divBdr>
        <w:top w:val="none" w:sz="0" w:space="0" w:color="auto"/>
        <w:left w:val="none" w:sz="0" w:space="0" w:color="auto"/>
        <w:bottom w:val="none" w:sz="0" w:space="0" w:color="auto"/>
        <w:right w:val="none" w:sz="0" w:space="0" w:color="auto"/>
      </w:divBdr>
    </w:div>
    <w:div w:id="884294620">
      <w:bodyDiv w:val="1"/>
      <w:marLeft w:val="0"/>
      <w:marRight w:val="0"/>
      <w:marTop w:val="0"/>
      <w:marBottom w:val="0"/>
      <w:divBdr>
        <w:top w:val="none" w:sz="0" w:space="0" w:color="auto"/>
        <w:left w:val="none" w:sz="0" w:space="0" w:color="auto"/>
        <w:bottom w:val="none" w:sz="0" w:space="0" w:color="auto"/>
        <w:right w:val="none" w:sz="0" w:space="0" w:color="auto"/>
      </w:divBdr>
    </w:div>
    <w:div w:id="921447511">
      <w:bodyDiv w:val="1"/>
      <w:marLeft w:val="0"/>
      <w:marRight w:val="0"/>
      <w:marTop w:val="0"/>
      <w:marBottom w:val="0"/>
      <w:divBdr>
        <w:top w:val="none" w:sz="0" w:space="0" w:color="auto"/>
        <w:left w:val="none" w:sz="0" w:space="0" w:color="auto"/>
        <w:bottom w:val="none" w:sz="0" w:space="0" w:color="auto"/>
        <w:right w:val="none" w:sz="0" w:space="0" w:color="auto"/>
      </w:divBdr>
    </w:div>
    <w:div w:id="1222012018">
      <w:bodyDiv w:val="1"/>
      <w:marLeft w:val="0"/>
      <w:marRight w:val="0"/>
      <w:marTop w:val="0"/>
      <w:marBottom w:val="0"/>
      <w:divBdr>
        <w:top w:val="none" w:sz="0" w:space="0" w:color="auto"/>
        <w:left w:val="none" w:sz="0" w:space="0" w:color="auto"/>
        <w:bottom w:val="none" w:sz="0" w:space="0" w:color="auto"/>
        <w:right w:val="none" w:sz="0" w:space="0" w:color="auto"/>
      </w:divBdr>
    </w:div>
    <w:div w:id="1282610166">
      <w:bodyDiv w:val="1"/>
      <w:marLeft w:val="0"/>
      <w:marRight w:val="0"/>
      <w:marTop w:val="0"/>
      <w:marBottom w:val="0"/>
      <w:divBdr>
        <w:top w:val="none" w:sz="0" w:space="0" w:color="auto"/>
        <w:left w:val="none" w:sz="0" w:space="0" w:color="auto"/>
        <w:bottom w:val="none" w:sz="0" w:space="0" w:color="auto"/>
        <w:right w:val="none" w:sz="0" w:space="0" w:color="auto"/>
      </w:divBdr>
    </w:div>
    <w:div w:id="1291859150">
      <w:bodyDiv w:val="1"/>
      <w:marLeft w:val="0"/>
      <w:marRight w:val="0"/>
      <w:marTop w:val="0"/>
      <w:marBottom w:val="0"/>
      <w:divBdr>
        <w:top w:val="none" w:sz="0" w:space="0" w:color="auto"/>
        <w:left w:val="none" w:sz="0" w:space="0" w:color="auto"/>
        <w:bottom w:val="none" w:sz="0" w:space="0" w:color="auto"/>
        <w:right w:val="none" w:sz="0" w:space="0" w:color="auto"/>
      </w:divBdr>
    </w:div>
    <w:div w:id="1370108820">
      <w:bodyDiv w:val="1"/>
      <w:marLeft w:val="0"/>
      <w:marRight w:val="0"/>
      <w:marTop w:val="0"/>
      <w:marBottom w:val="0"/>
      <w:divBdr>
        <w:top w:val="none" w:sz="0" w:space="0" w:color="auto"/>
        <w:left w:val="none" w:sz="0" w:space="0" w:color="auto"/>
        <w:bottom w:val="none" w:sz="0" w:space="0" w:color="auto"/>
        <w:right w:val="none" w:sz="0" w:space="0" w:color="auto"/>
      </w:divBdr>
    </w:div>
    <w:div w:id="1465394395">
      <w:bodyDiv w:val="1"/>
      <w:marLeft w:val="0"/>
      <w:marRight w:val="0"/>
      <w:marTop w:val="0"/>
      <w:marBottom w:val="0"/>
      <w:divBdr>
        <w:top w:val="none" w:sz="0" w:space="0" w:color="auto"/>
        <w:left w:val="none" w:sz="0" w:space="0" w:color="auto"/>
        <w:bottom w:val="none" w:sz="0" w:space="0" w:color="auto"/>
        <w:right w:val="none" w:sz="0" w:space="0" w:color="auto"/>
      </w:divBdr>
    </w:div>
    <w:div w:id="1503819115">
      <w:bodyDiv w:val="1"/>
      <w:marLeft w:val="0"/>
      <w:marRight w:val="0"/>
      <w:marTop w:val="0"/>
      <w:marBottom w:val="0"/>
      <w:divBdr>
        <w:top w:val="none" w:sz="0" w:space="0" w:color="auto"/>
        <w:left w:val="none" w:sz="0" w:space="0" w:color="auto"/>
        <w:bottom w:val="none" w:sz="0" w:space="0" w:color="auto"/>
        <w:right w:val="none" w:sz="0" w:space="0" w:color="auto"/>
      </w:divBdr>
    </w:div>
    <w:div w:id="1513690266">
      <w:bodyDiv w:val="1"/>
      <w:marLeft w:val="0"/>
      <w:marRight w:val="0"/>
      <w:marTop w:val="0"/>
      <w:marBottom w:val="0"/>
      <w:divBdr>
        <w:top w:val="none" w:sz="0" w:space="0" w:color="auto"/>
        <w:left w:val="none" w:sz="0" w:space="0" w:color="auto"/>
        <w:bottom w:val="none" w:sz="0" w:space="0" w:color="auto"/>
        <w:right w:val="none" w:sz="0" w:space="0" w:color="auto"/>
      </w:divBdr>
    </w:div>
    <w:div w:id="1534809961">
      <w:bodyDiv w:val="1"/>
      <w:marLeft w:val="0"/>
      <w:marRight w:val="0"/>
      <w:marTop w:val="0"/>
      <w:marBottom w:val="0"/>
      <w:divBdr>
        <w:top w:val="none" w:sz="0" w:space="0" w:color="auto"/>
        <w:left w:val="none" w:sz="0" w:space="0" w:color="auto"/>
        <w:bottom w:val="none" w:sz="0" w:space="0" w:color="auto"/>
        <w:right w:val="none" w:sz="0" w:space="0" w:color="auto"/>
      </w:divBdr>
    </w:div>
    <w:div w:id="1601723062">
      <w:bodyDiv w:val="1"/>
      <w:marLeft w:val="0"/>
      <w:marRight w:val="0"/>
      <w:marTop w:val="0"/>
      <w:marBottom w:val="0"/>
      <w:divBdr>
        <w:top w:val="none" w:sz="0" w:space="0" w:color="auto"/>
        <w:left w:val="none" w:sz="0" w:space="0" w:color="auto"/>
        <w:bottom w:val="none" w:sz="0" w:space="0" w:color="auto"/>
        <w:right w:val="none" w:sz="0" w:space="0" w:color="auto"/>
      </w:divBdr>
    </w:div>
    <w:div w:id="1721712968">
      <w:bodyDiv w:val="1"/>
      <w:marLeft w:val="0"/>
      <w:marRight w:val="0"/>
      <w:marTop w:val="0"/>
      <w:marBottom w:val="0"/>
      <w:divBdr>
        <w:top w:val="none" w:sz="0" w:space="0" w:color="auto"/>
        <w:left w:val="none" w:sz="0" w:space="0" w:color="auto"/>
        <w:bottom w:val="none" w:sz="0" w:space="0" w:color="auto"/>
        <w:right w:val="none" w:sz="0" w:space="0" w:color="auto"/>
      </w:divBdr>
    </w:div>
    <w:div w:id="1822231840">
      <w:bodyDiv w:val="1"/>
      <w:marLeft w:val="0"/>
      <w:marRight w:val="0"/>
      <w:marTop w:val="0"/>
      <w:marBottom w:val="0"/>
      <w:divBdr>
        <w:top w:val="none" w:sz="0" w:space="0" w:color="auto"/>
        <w:left w:val="none" w:sz="0" w:space="0" w:color="auto"/>
        <w:bottom w:val="none" w:sz="0" w:space="0" w:color="auto"/>
        <w:right w:val="none" w:sz="0" w:space="0" w:color="auto"/>
      </w:divBdr>
    </w:div>
    <w:div w:id="1873688535">
      <w:bodyDiv w:val="1"/>
      <w:marLeft w:val="0"/>
      <w:marRight w:val="0"/>
      <w:marTop w:val="0"/>
      <w:marBottom w:val="0"/>
      <w:divBdr>
        <w:top w:val="none" w:sz="0" w:space="0" w:color="auto"/>
        <w:left w:val="none" w:sz="0" w:space="0" w:color="auto"/>
        <w:bottom w:val="none" w:sz="0" w:space="0" w:color="auto"/>
        <w:right w:val="none" w:sz="0" w:space="0" w:color="auto"/>
      </w:divBdr>
    </w:div>
    <w:div w:id="1905986529">
      <w:bodyDiv w:val="1"/>
      <w:marLeft w:val="0"/>
      <w:marRight w:val="0"/>
      <w:marTop w:val="0"/>
      <w:marBottom w:val="0"/>
      <w:divBdr>
        <w:top w:val="none" w:sz="0" w:space="0" w:color="auto"/>
        <w:left w:val="none" w:sz="0" w:space="0" w:color="auto"/>
        <w:bottom w:val="none" w:sz="0" w:space="0" w:color="auto"/>
        <w:right w:val="none" w:sz="0" w:space="0" w:color="auto"/>
      </w:divBdr>
    </w:div>
    <w:div w:id="1913389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89914-50C8-4593-9C7E-DA024E90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6</Pages>
  <Words>1355</Words>
  <Characters>7724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Microsoft Word - LD-21-003 - Option Selection Summary Report.docx</vt:lpstr>
    </vt:vector>
  </TitlesOfParts>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LD-21-003 - Option Selection Summary Report.docx</dc:title>
  <dc:subject/>
  <dc:creator>cdiffley</dc:creator>
  <cp:keywords/>
  <dc:description/>
  <cp:lastModifiedBy>Patrick  Diffley</cp:lastModifiedBy>
  <cp:revision>13</cp:revision>
  <cp:lastPrinted>2025-04-14T10:11:00Z</cp:lastPrinted>
  <dcterms:created xsi:type="dcterms:W3CDTF">2025-03-26T09:42:00Z</dcterms:created>
  <dcterms:modified xsi:type="dcterms:W3CDTF">2025-04-25T13:11:00Z</dcterms:modified>
</cp:coreProperties>
</file>